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7108" w14:textId="057336ED" w:rsidR="00C369A5" w:rsidRPr="00FF285E" w:rsidRDefault="001A78C6" w:rsidP="00C369A5">
      <w:pPr>
        <w:pStyle w:val="Georgia11spacing0after"/>
        <w:spacing w:after="40"/>
        <w:ind w:right="879"/>
        <w:rPr>
          <w:b/>
          <w:bCs/>
          <w:sz w:val="28"/>
          <w:szCs w:val="28"/>
        </w:rPr>
      </w:pPr>
      <w:bookmarkStart w:id="0" w:name="_GoBack"/>
      <w:bookmarkEnd w:id="0"/>
      <w:r>
        <w:rPr>
          <w:b/>
          <w:bCs/>
          <w:sz w:val="28"/>
          <w:szCs w:val="28"/>
        </w:rPr>
        <w:t>Forslag til u</w:t>
      </w:r>
      <w:r w:rsidR="00C369A5" w:rsidRPr="00FF285E">
        <w:rPr>
          <w:b/>
          <w:bCs/>
          <w:sz w:val="28"/>
          <w:szCs w:val="28"/>
        </w:rPr>
        <w:t>tviklings</w:t>
      </w:r>
      <w:r w:rsidR="00B443B5">
        <w:rPr>
          <w:b/>
          <w:bCs/>
          <w:sz w:val="28"/>
          <w:szCs w:val="28"/>
        </w:rPr>
        <w:t>plan</w:t>
      </w:r>
      <w:r w:rsidR="00C369A5" w:rsidRPr="00FF285E">
        <w:rPr>
          <w:b/>
          <w:bCs/>
          <w:sz w:val="28"/>
          <w:szCs w:val="28"/>
        </w:rPr>
        <w:t xml:space="preserve"> 202</w:t>
      </w:r>
      <w:r w:rsidR="00957344">
        <w:rPr>
          <w:b/>
          <w:bCs/>
          <w:sz w:val="28"/>
          <w:szCs w:val="28"/>
        </w:rPr>
        <w:t>3</w:t>
      </w:r>
      <w:r w:rsidR="00C369A5" w:rsidRPr="00FF285E">
        <w:rPr>
          <w:b/>
          <w:bCs/>
          <w:sz w:val="28"/>
          <w:szCs w:val="28"/>
        </w:rPr>
        <w:t>-202</w:t>
      </w:r>
      <w:r>
        <w:rPr>
          <w:b/>
          <w:bCs/>
          <w:sz w:val="28"/>
          <w:szCs w:val="28"/>
        </w:rPr>
        <w:t>4</w:t>
      </w:r>
      <w:r w:rsidR="00C369A5" w:rsidRPr="00FF285E">
        <w:rPr>
          <w:b/>
          <w:bCs/>
          <w:sz w:val="28"/>
          <w:szCs w:val="28"/>
        </w:rPr>
        <w:t xml:space="preserve"> mellom universitetsledelsen og Det odontologiske fakultet (OD)</w:t>
      </w:r>
    </w:p>
    <w:p w14:paraId="54EE201D" w14:textId="77777777" w:rsidR="00C369A5" w:rsidRPr="00FF285E" w:rsidRDefault="00C369A5" w:rsidP="00C369A5">
      <w:pPr>
        <w:pStyle w:val="Georgia11spacing0after"/>
        <w:ind w:right="880"/>
      </w:pPr>
    </w:p>
    <w:p w14:paraId="4E52DB11" w14:textId="5DA61604" w:rsidR="00C369A5" w:rsidRPr="00FF285E" w:rsidRDefault="00C369A5" w:rsidP="00C369A5">
      <w:pPr>
        <w:pStyle w:val="Georgia11spacing0after"/>
        <w:numPr>
          <w:ilvl w:val="0"/>
          <w:numId w:val="21"/>
        </w:numPr>
        <w:pBdr>
          <w:top w:val="nil"/>
          <w:left w:val="nil"/>
          <w:bottom w:val="nil"/>
          <w:right w:val="nil"/>
          <w:between w:val="nil"/>
          <w:bar w:val="nil"/>
        </w:pBdr>
        <w:ind w:left="360" w:right="880"/>
        <w:rPr>
          <w:b/>
          <w:bCs/>
          <w:sz w:val="32"/>
          <w:szCs w:val="32"/>
        </w:rPr>
      </w:pPr>
      <w:r w:rsidRPr="00FF285E">
        <w:rPr>
          <w:b/>
          <w:bCs/>
          <w:sz w:val="32"/>
          <w:szCs w:val="32"/>
        </w:rPr>
        <w:t>Utviklings</w:t>
      </w:r>
      <w:r w:rsidR="00B443B5">
        <w:rPr>
          <w:b/>
          <w:bCs/>
          <w:sz w:val="32"/>
          <w:szCs w:val="32"/>
        </w:rPr>
        <w:t>planens</w:t>
      </w:r>
      <w:r w:rsidRPr="00FF285E">
        <w:rPr>
          <w:b/>
          <w:bCs/>
          <w:sz w:val="32"/>
          <w:szCs w:val="32"/>
        </w:rPr>
        <w:t xml:space="preserve"> formål og funksjon</w:t>
      </w:r>
    </w:p>
    <w:p w14:paraId="5BAAEF8B" w14:textId="78F6E198" w:rsidR="00C369A5" w:rsidRPr="00FF285E" w:rsidRDefault="00B443B5" w:rsidP="00C369A5">
      <w:pPr>
        <w:pStyle w:val="Georgia11spacing0after"/>
        <w:numPr>
          <w:ilvl w:val="0"/>
          <w:numId w:val="23"/>
        </w:numPr>
        <w:pBdr>
          <w:top w:val="nil"/>
          <w:left w:val="nil"/>
          <w:bottom w:val="nil"/>
          <w:right w:val="nil"/>
          <w:between w:val="nil"/>
          <w:bar w:val="nil"/>
        </w:pBdr>
        <w:spacing w:before="40" w:after="40"/>
        <w:ind w:left="720" w:right="879"/>
      </w:pPr>
      <w:r>
        <w:t>Planens</w:t>
      </w:r>
      <w:r w:rsidR="00C369A5" w:rsidRPr="00FF285E">
        <w:t xml:space="preserve"> formål: </w:t>
      </w:r>
    </w:p>
    <w:p w14:paraId="47B49591" w14:textId="13641940" w:rsidR="00C369A5" w:rsidRPr="00FF285E" w:rsidRDefault="00C369A5" w:rsidP="00C369A5">
      <w:pPr>
        <w:pStyle w:val="Georgia11spacing0after"/>
        <w:numPr>
          <w:ilvl w:val="1"/>
          <w:numId w:val="23"/>
        </w:numPr>
        <w:pBdr>
          <w:top w:val="nil"/>
          <w:left w:val="nil"/>
          <w:bottom w:val="nil"/>
          <w:right w:val="nil"/>
          <w:between w:val="nil"/>
          <w:bar w:val="nil"/>
        </w:pBdr>
        <w:spacing w:before="40" w:after="40"/>
        <w:ind w:left="1440" w:right="879"/>
      </w:pPr>
      <w:r w:rsidRPr="00FF285E">
        <w:t>Generelt: Formålet med utviklings</w:t>
      </w:r>
      <w:r w:rsidR="00B443B5">
        <w:t>planen</w:t>
      </w:r>
      <w:r w:rsidRPr="00FF285E">
        <w:t>e er å identifisere og iverksette tiltak på områder der universitetet må forbedre sine resultater.</w:t>
      </w:r>
    </w:p>
    <w:p w14:paraId="75DAAEFE" w14:textId="77777777" w:rsidR="00C369A5" w:rsidRPr="00FF285E" w:rsidRDefault="00C369A5" w:rsidP="00C369A5">
      <w:pPr>
        <w:pStyle w:val="Georgia11spacing0after"/>
        <w:numPr>
          <w:ilvl w:val="1"/>
          <w:numId w:val="23"/>
        </w:numPr>
        <w:pBdr>
          <w:top w:val="nil"/>
          <w:left w:val="nil"/>
          <w:bottom w:val="nil"/>
          <w:right w:val="nil"/>
          <w:between w:val="nil"/>
          <w:bar w:val="nil"/>
        </w:pBdr>
        <w:spacing w:before="40" w:after="40"/>
        <w:ind w:left="1440" w:right="879"/>
      </w:pPr>
      <w:r w:rsidRPr="00FF285E">
        <w:t xml:space="preserve">Spesifikt: Hvordan skal </w:t>
      </w:r>
      <w:r w:rsidR="00FF285E" w:rsidRPr="00FF285E">
        <w:t>OD</w:t>
      </w:r>
      <w:r w:rsidRPr="00FF285E">
        <w:t xml:space="preserve"> bidra til at UiO løfter seg og forbedre sine resultater. Hva er de særskilte utfordringene og hvordan skal de løses?</w:t>
      </w:r>
    </w:p>
    <w:p w14:paraId="617845E0" w14:textId="6B1B675D" w:rsidR="00C369A5" w:rsidRPr="00FF285E" w:rsidRDefault="00C369A5" w:rsidP="00C369A5">
      <w:pPr>
        <w:pStyle w:val="Georgia11spacing0after"/>
        <w:numPr>
          <w:ilvl w:val="0"/>
          <w:numId w:val="23"/>
        </w:numPr>
        <w:pBdr>
          <w:top w:val="nil"/>
          <w:left w:val="nil"/>
          <w:bottom w:val="nil"/>
          <w:right w:val="nil"/>
          <w:between w:val="nil"/>
          <w:bar w:val="nil"/>
        </w:pBdr>
        <w:spacing w:before="40" w:after="40"/>
        <w:ind w:left="720" w:right="879"/>
      </w:pPr>
      <w:r w:rsidRPr="00FF285E">
        <w:t xml:space="preserve">Grunnlag for </w:t>
      </w:r>
      <w:r w:rsidR="00840729">
        <w:t>planen</w:t>
      </w:r>
      <w:r w:rsidRPr="00FF285E">
        <w:t xml:space="preserve">: </w:t>
      </w:r>
    </w:p>
    <w:p w14:paraId="5E1D891A" w14:textId="77777777" w:rsidR="00C369A5" w:rsidRPr="00FF285E" w:rsidRDefault="00C369A5" w:rsidP="00C369A5">
      <w:pPr>
        <w:pStyle w:val="Georgia11spacing0after"/>
        <w:numPr>
          <w:ilvl w:val="1"/>
          <w:numId w:val="23"/>
        </w:numPr>
        <w:pBdr>
          <w:top w:val="nil"/>
          <w:left w:val="nil"/>
          <w:bottom w:val="nil"/>
          <w:right w:val="nil"/>
          <w:between w:val="nil"/>
          <w:bar w:val="nil"/>
        </w:pBdr>
        <w:spacing w:before="40" w:after="40"/>
        <w:ind w:left="1440" w:right="879"/>
      </w:pPr>
      <w:r w:rsidRPr="00FF285E">
        <w:t>Generelt: Etatsstyringen inkludert utviklingsavtalen med KD (inngår i tildelingsbrevet), tilbakemelding fra etatsstyring og UiOs årsplan.</w:t>
      </w:r>
    </w:p>
    <w:p w14:paraId="2E218569" w14:textId="77777777" w:rsidR="00C369A5" w:rsidRPr="00FF285E" w:rsidRDefault="00C369A5" w:rsidP="00C369A5">
      <w:pPr>
        <w:pStyle w:val="Georgia11spacing0after"/>
        <w:numPr>
          <w:ilvl w:val="1"/>
          <w:numId w:val="23"/>
        </w:numPr>
        <w:pBdr>
          <w:top w:val="nil"/>
          <w:left w:val="nil"/>
          <w:bottom w:val="nil"/>
          <w:right w:val="nil"/>
          <w:between w:val="nil"/>
          <w:bar w:val="nil"/>
        </w:pBdr>
        <w:spacing w:before="40" w:after="40"/>
        <w:ind w:left="1440" w:right="879"/>
      </w:pPr>
      <w:r w:rsidRPr="00FF285E">
        <w:t>Spesifikt: Forholdet til fakultetets prioriteringer i intern årsplan</w:t>
      </w:r>
    </w:p>
    <w:p w14:paraId="5707D440" w14:textId="77777777" w:rsidR="00C369A5" w:rsidRPr="00FF285E" w:rsidRDefault="00C369A5" w:rsidP="00C369A5">
      <w:pPr>
        <w:pStyle w:val="Georgia11spacing0after"/>
        <w:numPr>
          <w:ilvl w:val="0"/>
          <w:numId w:val="23"/>
        </w:numPr>
        <w:pBdr>
          <w:top w:val="nil"/>
          <w:left w:val="nil"/>
          <w:bottom w:val="nil"/>
          <w:right w:val="nil"/>
          <w:between w:val="nil"/>
          <w:bar w:val="nil"/>
        </w:pBdr>
        <w:spacing w:before="40" w:after="40"/>
        <w:ind w:left="720" w:right="879"/>
      </w:pPr>
      <w:r w:rsidRPr="00FF285E">
        <w:t>Avtalens varighet: 01.01.202</w:t>
      </w:r>
      <w:r w:rsidR="002031E7">
        <w:t>3</w:t>
      </w:r>
      <w:r w:rsidRPr="00FF285E">
        <w:t xml:space="preserve"> – 31.12.202</w:t>
      </w:r>
      <w:r w:rsidR="002031E7">
        <w:t>4</w:t>
      </w:r>
    </w:p>
    <w:p w14:paraId="6266838C" w14:textId="77777777" w:rsidR="00C369A5" w:rsidRPr="00FF285E" w:rsidRDefault="00C369A5" w:rsidP="00C369A5">
      <w:pPr>
        <w:pStyle w:val="Georgia11spacing0after"/>
        <w:ind w:right="880"/>
      </w:pPr>
      <w:r w:rsidRPr="00FF285E">
        <w:rPr>
          <w:sz w:val="32"/>
          <w:szCs w:val="32"/>
        </w:rPr>
        <w:tab/>
      </w:r>
    </w:p>
    <w:p w14:paraId="11D18C12" w14:textId="6F90C211" w:rsidR="00C369A5" w:rsidRPr="00FF285E" w:rsidRDefault="00C369A5" w:rsidP="00C369A5">
      <w:pPr>
        <w:pStyle w:val="Georgia11spacing0after"/>
        <w:numPr>
          <w:ilvl w:val="0"/>
          <w:numId w:val="24"/>
        </w:numPr>
        <w:pBdr>
          <w:top w:val="nil"/>
          <w:left w:val="nil"/>
          <w:bottom w:val="nil"/>
          <w:right w:val="nil"/>
          <w:between w:val="nil"/>
          <w:bar w:val="nil"/>
        </w:pBdr>
        <w:ind w:left="360" w:right="880"/>
        <w:rPr>
          <w:b/>
          <w:bCs/>
          <w:sz w:val="32"/>
          <w:szCs w:val="32"/>
        </w:rPr>
      </w:pPr>
      <w:r w:rsidRPr="00FF285E">
        <w:rPr>
          <w:b/>
          <w:bCs/>
          <w:sz w:val="32"/>
          <w:szCs w:val="32"/>
        </w:rPr>
        <w:t>Områder i utviklings</w:t>
      </w:r>
      <w:r w:rsidR="001A7C41">
        <w:rPr>
          <w:b/>
          <w:bCs/>
          <w:sz w:val="32"/>
          <w:szCs w:val="32"/>
        </w:rPr>
        <w:t>planen</w:t>
      </w:r>
    </w:p>
    <w:p w14:paraId="2EF74BD5" w14:textId="77777777" w:rsidR="00C369A5" w:rsidRPr="00FF285E" w:rsidRDefault="00C369A5" w:rsidP="00C369A5">
      <w:pPr>
        <w:pStyle w:val="Georgia11spacing0after"/>
        <w:ind w:right="880"/>
      </w:pPr>
      <w:r w:rsidRPr="00FF285E">
        <w:t>Områdene i utviklingsavtalen er fastsatt basert på felles forståelse mellom enhet og universitetsledelse.  Det forventes at alle fakultetene har tiltak på utdanningsområdet.</w:t>
      </w:r>
    </w:p>
    <w:p w14:paraId="6024F42E" w14:textId="77777777" w:rsidR="00C369A5" w:rsidRPr="00FF285E" w:rsidRDefault="00C369A5" w:rsidP="00C369A5">
      <w:pPr>
        <w:pStyle w:val="Georgia11spacing0after"/>
        <w:ind w:right="880"/>
      </w:pPr>
    </w:p>
    <w:p w14:paraId="04B885B2" w14:textId="77777777" w:rsidR="00C369A5" w:rsidRPr="00FF285E" w:rsidRDefault="00C369A5" w:rsidP="00C369A5">
      <w:pPr>
        <w:pStyle w:val="Georgia11spacing0after"/>
        <w:numPr>
          <w:ilvl w:val="0"/>
          <w:numId w:val="21"/>
        </w:numPr>
        <w:pBdr>
          <w:top w:val="nil"/>
          <w:left w:val="nil"/>
          <w:bottom w:val="nil"/>
          <w:right w:val="nil"/>
          <w:between w:val="nil"/>
          <w:bar w:val="nil"/>
        </w:pBdr>
        <w:ind w:left="360" w:right="880"/>
        <w:rPr>
          <w:b/>
          <w:bCs/>
          <w:sz w:val="32"/>
          <w:szCs w:val="32"/>
        </w:rPr>
      </w:pPr>
      <w:r w:rsidRPr="00FF285E">
        <w:rPr>
          <w:b/>
          <w:bCs/>
          <w:sz w:val="32"/>
          <w:szCs w:val="32"/>
        </w:rPr>
        <w:t>Oppfølging av resultater</w:t>
      </w:r>
    </w:p>
    <w:p w14:paraId="35EDB03E" w14:textId="1ACD63E0" w:rsidR="00C369A5" w:rsidRPr="00FF285E" w:rsidRDefault="00C369A5" w:rsidP="00C369A5">
      <w:pPr>
        <w:pStyle w:val="Georgia11spacing0after"/>
        <w:ind w:right="880"/>
      </w:pPr>
      <w:r w:rsidRPr="00FF285E">
        <w:t xml:space="preserve">Vurdering av oppnådde resultater baseres på en samlet vurdering av den oppnådde effekt ved utgangen av </w:t>
      </w:r>
      <w:r w:rsidR="001A7C41">
        <w:t>plan</w:t>
      </w:r>
      <w:r w:rsidRPr="00FF285E">
        <w:t xml:space="preserve">perioden, hvor utviklingen sammenlignes med det etablerte utgangspunktet. </w:t>
      </w:r>
    </w:p>
    <w:p w14:paraId="7A8F054C" w14:textId="77777777" w:rsidR="00C369A5" w:rsidRPr="00FF285E" w:rsidRDefault="00C369A5" w:rsidP="00C369A5">
      <w:pPr>
        <w:pStyle w:val="Georgia11spacing0after"/>
        <w:ind w:right="880"/>
      </w:pPr>
    </w:p>
    <w:p w14:paraId="5BCB3F73" w14:textId="2FB86C6B" w:rsidR="00C369A5" w:rsidRPr="00FF285E" w:rsidRDefault="001A7C41" w:rsidP="00C369A5">
      <w:pPr>
        <w:pStyle w:val="Georgia11spacing0after"/>
        <w:ind w:right="880"/>
      </w:pPr>
      <w:r>
        <w:t>Planen</w:t>
      </w:r>
      <w:r w:rsidR="00C369A5" w:rsidRPr="00FF285E">
        <w:t xml:space="preserve"> vil i avtaleperioden følges opp i styringsdialoger mellom rektor og dekan og eventuelt i andre møter. Oppfølgingen baseres på oppnådde årlige resultater og fakultetets og rektoratets vurderinger av tiltakenes effekt.</w:t>
      </w:r>
    </w:p>
    <w:p w14:paraId="1F4E0EF3" w14:textId="77777777" w:rsidR="00C369A5" w:rsidRPr="00FF285E" w:rsidRDefault="00C369A5" w:rsidP="00C369A5">
      <w:pPr>
        <w:pStyle w:val="Georgia11spacing0after"/>
        <w:ind w:right="880"/>
      </w:pPr>
    </w:p>
    <w:p w14:paraId="10A03089" w14:textId="77777777" w:rsidR="00F17617" w:rsidRPr="00FF285E" w:rsidRDefault="00C369A5" w:rsidP="00C369A5">
      <w:pPr>
        <w:pStyle w:val="Georgia11spacing0after"/>
        <w:numPr>
          <w:ilvl w:val="0"/>
          <w:numId w:val="21"/>
        </w:numPr>
        <w:pBdr>
          <w:top w:val="nil"/>
          <w:left w:val="nil"/>
          <w:bottom w:val="nil"/>
          <w:right w:val="nil"/>
          <w:between w:val="nil"/>
          <w:bar w:val="nil"/>
        </w:pBdr>
        <w:ind w:left="360" w:right="880"/>
        <w:rPr>
          <w:b/>
          <w:bCs/>
          <w:sz w:val="32"/>
          <w:szCs w:val="32"/>
        </w:rPr>
      </w:pPr>
      <w:r w:rsidRPr="00FF285E">
        <w:rPr>
          <w:b/>
          <w:bCs/>
          <w:sz w:val="32"/>
          <w:szCs w:val="32"/>
        </w:rPr>
        <w:t>Hovedutfordringer – Konkretisering av tiltak</w:t>
      </w:r>
    </w:p>
    <w:p w14:paraId="6C72AA58" w14:textId="77777777" w:rsidR="00C369A5" w:rsidRPr="00FF285E" w:rsidRDefault="00C369A5" w:rsidP="00C369A5">
      <w:pPr>
        <w:pStyle w:val="Header"/>
        <w:spacing w:after="120" w:line="23" w:lineRule="atLeast"/>
        <w:rPr>
          <w:rFonts w:ascii="Georgia" w:hAnsi="Georgia"/>
          <w:b/>
          <w:sz w:val="24"/>
          <w:szCs w:val="24"/>
          <w:lang w:eastAsia="nb-NO"/>
        </w:rPr>
      </w:pPr>
    </w:p>
    <w:p w14:paraId="7B38DAD9" w14:textId="35DC7C83" w:rsidR="0023643C" w:rsidRPr="00D26541" w:rsidRDefault="00A57BEC" w:rsidP="0023643C">
      <w:pPr>
        <w:pStyle w:val="Header"/>
        <w:numPr>
          <w:ilvl w:val="0"/>
          <w:numId w:val="5"/>
        </w:numPr>
        <w:spacing w:after="120" w:line="23" w:lineRule="atLeast"/>
        <w:rPr>
          <w:rFonts w:ascii="Georgia" w:hAnsi="Georgia"/>
          <w:b/>
          <w:color w:val="0D0D0D" w:themeColor="text1" w:themeTint="F2"/>
          <w:sz w:val="24"/>
          <w:szCs w:val="24"/>
          <w:lang w:eastAsia="nb-NO"/>
        </w:rPr>
      </w:pPr>
      <w:r w:rsidRPr="00B13503">
        <w:rPr>
          <w:rFonts w:ascii="Georgia" w:hAnsi="Georgia"/>
          <w:b/>
          <w:color w:val="0D0D0D" w:themeColor="text1" w:themeTint="F2"/>
          <w:sz w:val="24"/>
          <w:szCs w:val="24"/>
        </w:rPr>
        <w:t xml:space="preserve">Hovedutfordring 1: </w:t>
      </w:r>
      <w:r w:rsidR="00300648" w:rsidRPr="00B13503">
        <w:rPr>
          <w:rFonts w:ascii="Georgia" w:hAnsi="Georgia"/>
          <w:b/>
          <w:color w:val="0D0D0D" w:themeColor="text1" w:themeTint="F2"/>
          <w:sz w:val="24"/>
          <w:szCs w:val="24"/>
        </w:rPr>
        <w:t>Styrke</w:t>
      </w:r>
      <w:r w:rsidR="005B121C" w:rsidRPr="00B13503">
        <w:rPr>
          <w:rFonts w:ascii="Georgia" w:hAnsi="Georgia"/>
          <w:b/>
          <w:color w:val="0D0D0D" w:themeColor="text1" w:themeTint="F2"/>
          <w:sz w:val="24"/>
          <w:szCs w:val="24"/>
        </w:rPr>
        <w:t xml:space="preserve"> forskning</w:t>
      </w:r>
      <w:r w:rsidR="00300648" w:rsidRPr="00B13503">
        <w:rPr>
          <w:rFonts w:ascii="Georgia" w:hAnsi="Georgia"/>
          <w:b/>
          <w:color w:val="0D0D0D" w:themeColor="text1" w:themeTint="F2"/>
          <w:sz w:val="24"/>
          <w:szCs w:val="24"/>
        </w:rPr>
        <w:t>en på fakultetet</w:t>
      </w:r>
    </w:p>
    <w:p w14:paraId="3EBC51EF" w14:textId="0C0EA3A7" w:rsidR="009074C1" w:rsidRPr="00A244C2" w:rsidRDefault="00440E3A" w:rsidP="009074C1">
      <w:pPr>
        <w:rPr>
          <w:rFonts w:ascii="Georgia" w:hAnsi="Georgia" w:cstheme="minorHAnsi"/>
        </w:rPr>
      </w:pPr>
      <w:r w:rsidRPr="00FF285E">
        <w:rPr>
          <w:rFonts w:ascii="Georgia" w:hAnsi="Georgia"/>
          <w:b/>
        </w:rPr>
        <w:t xml:space="preserve">1.1 </w:t>
      </w:r>
      <w:r w:rsidR="00C02E57" w:rsidRPr="00FF285E">
        <w:rPr>
          <w:rFonts w:ascii="Georgia" w:hAnsi="Georgia"/>
          <w:b/>
        </w:rPr>
        <w:t>Beskrivelse av nå-situasjonen</w:t>
      </w:r>
      <w:r w:rsidR="00AD1B71">
        <w:rPr>
          <w:rFonts w:ascii="Georgia" w:hAnsi="Georgia"/>
          <w:b/>
        </w:rPr>
        <w:t xml:space="preserve"> </w:t>
      </w:r>
      <w:r w:rsidR="0006150B">
        <w:rPr>
          <w:rFonts w:ascii="Georgia" w:hAnsi="Georgia"/>
          <w:b/>
        </w:rPr>
        <w:br/>
      </w:r>
      <w:r w:rsidR="003527CC" w:rsidRPr="00A244C2">
        <w:rPr>
          <w:rFonts w:ascii="Georgia" w:hAnsi="Georgia" w:cstheme="minorBidi"/>
        </w:rPr>
        <w:t>Seksti år med banebrytende forskning har plassert fakultetet som et av de ledende innen odontologi i Europa. Universitetstannklinikken er navet i fakultetets undervisnings- og forskningsaktivitet og gir unike muligheter for synergier mellom undervisning og forskning.</w:t>
      </w:r>
      <w:r w:rsidR="006F3BB6" w:rsidRPr="00A244C2">
        <w:rPr>
          <w:rFonts w:ascii="Georgia" w:hAnsi="Georgia" w:cstheme="minorBidi"/>
        </w:rPr>
        <w:t xml:space="preserve"> </w:t>
      </w:r>
      <w:r w:rsidR="009074C1" w:rsidRPr="00A244C2">
        <w:rPr>
          <w:rFonts w:ascii="Georgia" w:hAnsi="Georgia" w:cstheme="minorHAnsi"/>
        </w:rPr>
        <w:t xml:space="preserve">ODs fortrinn er mulighetene for høy kvalitet på pasientnær forskning, med et unikt utgangspunkt for å knytte tette bånd mellom tverrfaglige basale, translasjonelle og kliniske forskningsmiljøer. </w:t>
      </w:r>
    </w:p>
    <w:p w14:paraId="59A01FC1" w14:textId="416E2C89" w:rsidR="000E49BC" w:rsidRDefault="00D40747" w:rsidP="0BAC31AF">
      <w:pPr>
        <w:rPr>
          <w:rFonts w:ascii="Georgia" w:hAnsi="Georgia" w:cstheme="minorBidi"/>
        </w:rPr>
      </w:pPr>
      <w:r w:rsidRPr="0BAC31AF">
        <w:rPr>
          <w:rFonts w:ascii="Georgia" w:hAnsi="Georgia" w:cstheme="minorBidi"/>
        </w:rPr>
        <w:t xml:space="preserve">OD er et profesjonsfakultet og de vitenskapelig ansatte har </w:t>
      </w:r>
      <w:r w:rsidR="00207C28" w:rsidRPr="0BAC31AF">
        <w:rPr>
          <w:rFonts w:ascii="Georgia" w:hAnsi="Georgia" w:cstheme="minorBidi"/>
        </w:rPr>
        <w:t>høy undervisningsbelastning</w:t>
      </w:r>
      <w:r w:rsidR="006F3BB6" w:rsidRPr="0BAC31AF">
        <w:rPr>
          <w:rFonts w:ascii="Georgia" w:hAnsi="Georgia" w:cstheme="minorBidi"/>
        </w:rPr>
        <w:t xml:space="preserve"> og fakultetet preges av </w:t>
      </w:r>
      <w:r w:rsidR="003C1FBC" w:rsidRPr="0BAC31AF">
        <w:rPr>
          <w:rFonts w:ascii="Georgia" w:hAnsi="Georgia" w:cstheme="minorBidi"/>
        </w:rPr>
        <w:t xml:space="preserve">at </w:t>
      </w:r>
      <w:r w:rsidR="00AB4200" w:rsidRPr="0BAC31AF">
        <w:rPr>
          <w:rFonts w:ascii="Georgia" w:hAnsi="Georgia" w:cstheme="minorBidi"/>
        </w:rPr>
        <w:t xml:space="preserve">sterkt </w:t>
      </w:r>
      <w:r w:rsidR="003C1FBC" w:rsidRPr="0BAC31AF">
        <w:rPr>
          <w:rFonts w:ascii="Georgia" w:hAnsi="Georgia" w:cstheme="minorBidi"/>
        </w:rPr>
        <w:t>fokus er på utdanning</w:t>
      </w:r>
      <w:r w:rsidR="0053197F" w:rsidRPr="0BAC31AF">
        <w:rPr>
          <w:rFonts w:ascii="Georgia" w:hAnsi="Georgia" w:cstheme="minorBidi"/>
        </w:rPr>
        <w:t xml:space="preserve">. Undervisningen </w:t>
      </w:r>
      <w:r w:rsidR="00563537" w:rsidRPr="0BAC31AF">
        <w:rPr>
          <w:rFonts w:ascii="Georgia" w:hAnsi="Georgia" w:cstheme="minorBidi"/>
        </w:rPr>
        <w:t xml:space="preserve">må dekke alle fag som kreves i </w:t>
      </w:r>
      <w:r w:rsidR="00563537" w:rsidRPr="0BAC31AF">
        <w:rPr>
          <w:rFonts w:ascii="Georgia" w:hAnsi="Georgia" w:cstheme="minorBidi"/>
        </w:rPr>
        <w:lastRenderedPageBreak/>
        <w:t>profesjonsstudiene</w:t>
      </w:r>
      <w:r w:rsidR="00626F09" w:rsidRPr="0BAC31AF">
        <w:rPr>
          <w:rFonts w:ascii="Georgia" w:hAnsi="Georgia" w:cstheme="minorBidi"/>
        </w:rPr>
        <w:t>,</w:t>
      </w:r>
      <w:r w:rsidR="0053197F" w:rsidRPr="0BAC31AF">
        <w:rPr>
          <w:rFonts w:ascii="Georgia" w:hAnsi="Georgia" w:cstheme="minorBidi"/>
        </w:rPr>
        <w:t xml:space="preserve"> og </w:t>
      </w:r>
      <w:r w:rsidR="00AB4200" w:rsidRPr="0BAC31AF">
        <w:rPr>
          <w:rFonts w:ascii="Georgia" w:hAnsi="Georgia" w:cstheme="minorBidi"/>
        </w:rPr>
        <w:t xml:space="preserve">da </w:t>
      </w:r>
      <w:r w:rsidR="0053197F" w:rsidRPr="0BAC31AF">
        <w:rPr>
          <w:rFonts w:ascii="Georgia" w:hAnsi="Georgia" w:cstheme="minorBidi"/>
        </w:rPr>
        <w:t>fag- og forsk</w:t>
      </w:r>
      <w:r w:rsidR="00563537" w:rsidRPr="0BAC31AF">
        <w:rPr>
          <w:rFonts w:ascii="Georgia" w:hAnsi="Georgia" w:cstheme="minorBidi"/>
        </w:rPr>
        <w:t xml:space="preserve">ningsmiljøene </w:t>
      </w:r>
      <w:r w:rsidR="00AB4200" w:rsidRPr="0BAC31AF">
        <w:rPr>
          <w:rFonts w:ascii="Georgia" w:hAnsi="Georgia" w:cstheme="minorBidi"/>
        </w:rPr>
        <w:t xml:space="preserve">identifiseres i stor grad basert dette </w:t>
      </w:r>
      <w:r w:rsidR="00563537" w:rsidRPr="0BAC31AF">
        <w:rPr>
          <w:rFonts w:ascii="Georgia" w:hAnsi="Georgia" w:cstheme="minorBidi"/>
        </w:rPr>
        <w:t xml:space="preserve">blir </w:t>
      </w:r>
      <w:r w:rsidR="00B971EF" w:rsidRPr="0BAC31AF">
        <w:rPr>
          <w:rFonts w:ascii="Georgia" w:hAnsi="Georgia" w:cstheme="minorBidi"/>
        </w:rPr>
        <w:t xml:space="preserve">dermed </w:t>
      </w:r>
      <w:r w:rsidR="00626F09" w:rsidRPr="0BAC31AF">
        <w:rPr>
          <w:rFonts w:ascii="Georgia" w:hAnsi="Georgia" w:cstheme="minorBidi"/>
        </w:rPr>
        <w:t xml:space="preserve">til dels </w:t>
      </w:r>
      <w:r w:rsidR="00B971EF" w:rsidRPr="0BAC31AF">
        <w:rPr>
          <w:rFonts w:ascii="Georgia" w:hAnsi="Georgia" w:cstheme="minorBidi"/>
        </w:rPr>
        <w:t>små</w:t>
      </w:r>
      <w:r w:rsidR="00AB4200" w:rsidRPr="0BAC31AF">
        <w:rPr>
          <w:rFonts w:ascii="Georgia" w:hAnsi="Georgia" w:cstheme="minorBidi"/>
        </w:rPr>
        <w:t xml:space="preserve">, </w:t>
      </w:r>
      <w:r w:rsidR="00B971EF" w:rsidRPr="0BAC31AF">
        <w:rPr>
          <w:rFonts w:ascii="Georgia" w:hAnsi="Georgia" w:cstheme="minorBidi"/>
        </w:rPr>
        <w:t>fragmenter</w:t>
      </w:r>
      <w:r w:rsidR="00AB4200" w:rsidRPr="0BAC31AF">
        <w:rPr>
          <w:rFonts w:ascii="Georgia" w:hAnsi="Georgia" w:cstheme="minorBidi"/>
        </w:rPr>
        <w:t>t</w:t>
      </w:r>
      <w:r w:rsidR="00B971EF" w:rsidRPr="0BAC31AF">
        <w:rPr>
          <w:rFonts w:ascii="Georgia" w:hAnsi="Georgia" w:cstheme="minorBidi"/>
        </w:rPr>
        <w:t>e</w:t>
      </w:r>
      <w:r w:rsidR="00AB4200" w:rsidRPr="0BAC31AF">
        <w:rPr>
          <w:rFonts w:ascii="Georgia" w:hAnsi="Georgia" w:cstheme="minorBidi"/>
        </w:rPr>
        <w:t xml:space="preserve"> og lite robuste</w:t>
      </w:r>
      <w:r w:rsidR="00B971EF" w:rsidRPr="0BAC31AF">
        <w:rPr>
          <w:rFonts w:ascii="Georgia" w:hAnsi="Georgia" w:cstheme="minorBidi"/>
        </w:rPr>
        <w:t xml:space="preserve">. </w:t>
      </w:r>
      <w:r w:rsidR="00AB4200" w:rsidRPr="0BAC31AF">
        <w:rPr>
          <w:rFonts w:ascii="Georgia" w:hAnsi="Georgia" w:cstheme="minorBidi"/>
        </w:rPr>
        <w:t>Manglende samlokalisering påvirker samhandling mellom b</w:t>
      </w:r>
      <w:r w:rsidR="00B971EF" w:rsidRPr="0BAC31AF">
        <w:rPr>
          <w:rFonts w:ascii="Georgia" w:hAnsi="Georgia" w:cstheme="minorBidi"/>
        </w:rPr>
        <w:t>asalforskni</w:t>
      </w:r>
      <w:r w:rsidR="00781AE3" w:rsidRPr="0BAC31AF">
        <w:rPr>
          <w:rFonts w:ascii="Georgia" w:hAnsi="Georgia" w:cstheme="minorBidi"/>
        </w:rPr>
        <w:t>n</w:t>
      </w:r>
      <w:r w:rsidR="00B971EF" w:rsidRPr="0BAC31AF">
        <w:rPr>
          <w:rFonts w:ascii="Georgia" w:hAnsi="Georgia" w:cstheme="minorBidi"/>
        </w:rPr>
        <w:t>g og den klinisk forskning</w:t>
      </w:r>
      <w:r w:rsidR="00AB4200" w:rsidRPr="0BAC31AF">
        <w:rPr>
          <w:rFonts w:ascii="Georgia" w:hAnsi="Georgia" w:cstheme="minorBidi"/>
        </w:rPr>
        <w:t>.</w:t>
      </w:r>
    </w:p>
    <w:p w14:paraId="658A4F8A" w14:textId="77D195B7" w:rsidR="009A188E" w:rsidRPr="00232CF6" w:rsidRDefault="00A93761" w:rsidP="009074C1">
      <w:pPr>
        <w:rPr>
          <w:rFonts w:ascii="Georgia" w:hAnsi="Georgia" w:cstheme="minorBidi"/>
        </w:rPr>
      </w:pPr>
      <w:r w:rsidRPr="0BAC31AF">
        <w:rPr>
          <w:rFonts w:ascii="Georgia" w:hAnsi="Georgia" w:cstheme="minorBidi"/>
        </w:rPr>
        <w:t>Manglende bemanningsstrategi</w:t>
      </w:r>
      <w:r w:rsidR="00AB4200" w:rsidRPr="0BAC31AF">
        <w:rPr>
          <w:rFonts w:ascii="Georgia" w:hAnsi="Georgia" w:cstheme="minorBidi"/>
        </w:rPr>
        <w:t xml:space="preserve"> og budsjettrelaterte kutt</w:t>
      </w:r>
      <w:r w:rsidRPr="0BAC31AF">
        <w:rPr>
          <w:rFonts w:ascii="Georgia" w:hAnsi="Georgia" w:cstheme="minorBidi"/>
        </w:rPr>
        <w:t>, som</w:t>
      </w:r>
      <w:r w:rsidR="00AB4200" w:rsidRPr="0BAC31AF">
        <w:rPr>
          <w:rFonts w:ascii="Georgia" w:hAnsi="Georgia" w:cstheme="minorBidi"/>
        </w:rPr>
        <w:t xml:space="preserve"> frysing av </w:t>
      </w:r>
      <w:r w:rsidRPr="0BAC31AF">
        <w:rPr>
          <w:rFonts w:ascii="Georgia" w:hAnsi="Georgia" w:cstheme="minorBidi"/>
        </w:rPr>
        <w:t xml:space="preserve">akademiske </w:t>
      </w:r>
      <w:r w:rsidR="00AB4200" w:rsidRPr="0BAC31AF">
        <w:rPr>
          <w:rFonts w:ascii="Georgia" w:hAnsi="Georgia" w:cstheme="minorBidi"/>
        </w:rPr>
        <w:t xml:space="preserve">stillinger etter naturlig avgang og </w:t>
      </w:r>
      <w:r w:rsidR="000D724F" w:rsidRPr="0BAC31AF">
        <w:rPr>
          <w:rFonts w:ascii="Georgia" w:hAnsi="Georgia" w:cstheme="minorBidi"/>
        </w:rPr>
        <w:t>30%</w:t>
      </w:r>
      <w:r w:rsidR="00AB4200" w:rsidRPr="0BAC31AF">
        <w:rPr>
          <w:rFonts w:ascii="Georgia" w:hAnsi="Georgia" w:cstheme="minorBidi"/>
        </w:rPr>
        <w:t xml:space="preserve"> kutt i rekrutteringsstillinger (PhD og postdoc)</w:t>
      </w:r>
      <w:r w:rsidRPr="0BAC31AF">
        <w:rPr>
          <w:rFonts w:ascii="Georgia" w:hAnsi="Georgia" w:cstheme="minorBidi"/>
        </w:rPr>
        <w:t>,</w:t>
      </w:r>
      <w:r w:rsidR="00AB4200" w:rsidRPr="0BAC31AF">
        <w:rPr>
          <w:rFonts w:ascii="Georgia" w:hAnsi="Georgia" w:cstheme="minorBidi"/>
        </w:rPr>
        <w:t xml:space="preserve"> </w:t>
      </w:r>
      <w:r w:rsidRPr="0BAC31AF">
        <w:rPr>
          <w:rFonts w:ascii="Georgia" w:hAnsi="Georgia" w:cstheme="minorBidi"/>
        </w:rPr>
        <w:t>påvirker forskningen</w:t>
      </w:r>
      <w:r w:rsidR="000D724F" w:rsidRPr="0BAC31AF">
        <w:rPr>
          <w:rFonts w:ascii="Georgia" w:hAnsi="Georgia" w:cstheme="minorBidi"/>
        </w:rPr>
        <w:t xml:space="preserve">. </w:t>
      </w:r>
      <w:r w:rsidRPr="0BAC31AF">
        <w:rPr>
          <w:rFonts w:ascii="Georgia" w:hAnsi="Georgia" w:cstheme="minorBidi"/>
        </w:rPr>
        <w:t>Samlet har dette negative</w:t>
      </w:r>
      <w:r w:rsidR="000D724F" w:rsidRPr="0BAC31AF">
        <w:rPr>
          <w:rFonts w:ascii="Georgia" w:hAnsi="Georgia" w:cstheme="minorBidi"/>
        </w:rPr>
        <w:t xml:space="preserve"> konsek</w:t>
      </w:r>
      <w:r w:rsidR="009051FF" w:rsidRPr="0BAC31AF">
        <w:rPr>
          <w:rFonts w:ascii="Georgia" w:hAnsi="Georgia" w:cstheme="minorBidi"/>
        </w:rPr>
        <w:t xml:space="preserve">venser </w:t>
      </w:r>
      <w:r w:rsidRPr="0BAC31AF">
        <w:rPr>
          <w:rFonts w:ascii="Georgia" w:hAnsi="Georgia" w:cstheme="minorBidi"/>
        </w:rPr>
        <w:t xml:space="preserve">for måltallene fakultetet må levere på; </w:t>
      </w:r>
      <w:r w:rsidR="009051FF" w:rsidRPr="0BAC31AF">
        <w:rPr>
          <w:rFonts w:ascii="Georgia" w:hAnsi="Georgia" w:cstheme="minorBidi"/>
        </w:rPr>
        <w:t xml:space="preserve">antallet </w:t>
      </w:r>
      <w:r w:rsidR="00AB4200" w:rsidRPr="0BAC31AF">
        <w:rPr>
          <w:rFonts w:ascii="Georgia" w:hAnsi="Georgia" w:cstheme="minorBidi"/>
        </w:rPr>
        <w:t>doktorgrader</w:t>
      </w:r>
      <w:r w:rsidRPr="0BAC31AF">
        <w:rPr>
          <w:rFonts w:ascii="Georgia" w:hAnsi="Georgia" w:cstheme="minorBidi"/>
        </w:rPr>
        <w:t>,</w:t>
      </w:r>
      <w:r w:rsidR="009051FF" w:rsidRPr="0BAC31AF">
        <w:rPr>
          <w:rFonts w:ascii="Georgia" w:hAnsi="Georgia" w:cstheme="minorBidi"/>
        </w:rPr>
        <w:t xml:space="preserve"> publikasjonspoeng</w:t>
      </w:r>
      <w:r w:rsidRPr="0BAC31AF">
        <w:rPr>
          <w:rFonts w:ascii="Georgia" w:hAnsi="Georgia" w:cstheme="minorBidi"/>
        </w:rPr>
        <w:t>,</w:t>
      </w:r>
      <w:r w:rsidR="009051FF" w:rsidRPr="0BAC31AF">
        <w:rPr>
          <w:rFonts w:ascii="Georgia" w:hAnsi="Georgia" w:cstheme="minorBidi"/>
        </w:rPr>
        <w:t xml:space="preserve"> </w:t>
      </w:r>
      <w:r w:rsidR="006D0548" w:rsidRPr="0BAC31AF">
        <w:rPr>
          <w:rFonts w:ascii="Georgia" w:hAnsi="Georgia" w:cstheme="minorBidi"/>
        </w:rPr>
        <w:t xml:space="preserve">og </w:t>
      </w:r>
      <w:r w:rsidRPr="0BAC31AF">
        <w:rPr>
          <w:rFonts w:ascii="Georgia" w:hAnsi="Georgia" w:cstheme="minorBidi"/>
        </w:rPr>
        <w:t xml:space="preserve">antall søknader om </w:t>
      </w:r>
      <w:r w:rsidR="006D0548" w:rsidRPr="0BAC31AF">
        <w:rPr>
          <w:rFonts w:ascii="Georgia" w:hAnsi="Georgia" w:cstheme="minorBidi"/>
        </w:rPr>
        <w:t>ekstern forskningsfinansiering.</w:t>
      </w:r>
      <w:r w:rsidR="0018748F" w:rsidRPr="0BAC31AF">
        <w:rPr>
          <w:rFonts w:ascii="Georgia" w:hAnsi="Georgia" w:cstheme="minorBidi"/>
        </w:rPr>
        <w:t xml:space="preserve"> </w:t>
      </w:r>
    </w:p>
    <w:p w14:paraId="596F01E1" w14:textId="77777777" w:rsidR="00587BC3" w:rsidRDefault="00CD5673" w:rsidP="00587BC3">
      <w:pPr>
        <w:spacing w:after="40"/>
        <w:rPr>
          <w:rFonts w:ascii="Georgia" w:hAnsi="Georgia"/>
          <w:b/>
        </w:rPr>
      </w:pPr>
      <w:r w:rsidRPr="00A244C2">
        <w:rPr>
          <w:rFonts w:ascii="Georgia" w:hAnsi="Georgia"/>
          <w:b/>
        </w:rPr>
        <w:t xml:space="preserve">1.2 Målbeskrivelse </w:t>
      </w:r>
    </w:p>
    <w:p w14:paraId="3BAAC236" w14:textId="7980B364" w:rsidR="000D183F" w:rsidRPr="00587BC3" w:rsidRDefault="000D183F" w:rsidP="00587BC3">
      <w:pPr>
        <w:spacing w:after="40"/>
        <w:rPr>
          <w:rFonts w:ascii="Georgia" w:hAnsi="Georgia"/>
          <w:b/>
        </w:rPr>
      </w:pPr>
      <w:r w:rsidRPr="00A244C2">
        <w:rPr>
          <w:rFonts w:ascii="Georgia" w:hAnsi="Georgia" w:cstheme="minorHAnsi"/>
        </w:rPr>
        <w:t>Med utgangspunkt i en sterkere kobling mellom forskning og utdanning skal OD videreutvikles som en ambisiøs kunnskapsinstitusjon</w:t>
      </w:r>
      <w:r w:rsidR="00A93761">
        <w:rPr>
          <w:rFonts w:ascii="Georgia" w:hAnsi="Georgia" w:cstheme="minorHAnsi"/>
        </w:rPr>
        <w:t xml:space="preserve">, der ansatte skal </w:t>
      </w:r>
    </w:p>
    <w:p w14:paraId="20E9592D" w14:textId="58342914" w:rsidR="009074C1" w:rsidRPr="00A244C2" w:rsidRDefault="009074C1" w:rsidP="009074C1">
      <w:pPr>
        <w:rPr>
          <w:rFonts w:ascii="Georgia" w:hAnsi="Georgia" w:cstheme="minorBidi"/>
        </w:rPr>
      </w:pPr>
      <w:r w:rsidRPr="00A244C2">
        <w:rPr>
          <w:rFonts w:ascii="Georgia" w:hAnsi="Georgia" w:cstheme="minorBidi"/>
        </w:rPr>
        <w:t>bygge broer over kunnskapsgrensene mellom disiplinene</w:t>
      </w:r>
      <w:r w:rsidR="00A93761">
        <w:rPr>
          <w:rFonts w:ascii="Georgia" w:hAnsi="Georgia" w:cstheme="minorBidi"/>
        </w:rPr>
        <w:t>,</w:t>
      </w:r>
      <w:r w:rsidRPr="00A244C2">
        <w:rPr>
          <w:rFonts w:ascii="Georgia" w:hAnsi="Georgia" w:cstheme="minorBidi"/>
        </w:rPr>
        <w:t xml:space="preserve"> og samle ressurser, utstyr, prosedyrer, og kunnskap om oral helse for å fylle kunnskapshullene mellom basal- og klinisk forskning, og mellom forskning og klinisk praksis. </w:t>
      </w:r>
    </w:p>
    <w:p w14:paraId="330ED8BB" w14:textId="6CF63CB4" w:rsidR="009074C1" w:rsidRPr="00A244C2" w:rsidRDefault="009074C1" w:rsidP="009074C1">
      <w:pPr>
        <w:rPr>
          <w:rFonts w:ascii="Georgia" w:hAnsi="Georgia" w:cstheme="minorBidi"/>
        </w:rPr>
      </w:pPr>
      <w:r w:rsidRPr="00A244C2">
        <w:rPr>
          <w:rFonts w:ascii="Georgia" w:hAnsi="Georgia" w:cstheme="minorBidi"/>
        </w:rPr>
        <w:t xml:space="preserve">OD </w:t>
      </w:r>
      <w:r w:rsidR="0048662D" w:rsidRPr="00A244C2">
        <w:rPr>
          <w:rFonts w:ascii="Georgia" w:hAnsi="Georgia" w:cstheme="minorBidi"/>
        </w:rPr>
        <w:t>vi</w:t>
      </w:r>
      <w:r w:rsidRPr="00A244C2">
        <w:rPr>
          <w:rFonts w:ascii="Georgia" w:hAnsi="Georgia" w:cstheme="minorBidi"/>
        </w:rPr>
        <w:t xml:space="preserve">l utvikle forskere gjennom systematisk karriereoppfølging, og </w:t>
      </w:r>
      <w:r w:rsidR="00A93761">
        <w:rPr>
          <w:rFonts w:ascii="Georgia" w:hAnsi="Georgia" w:cstheme="minorBidi"/>
        </w:rPr>
        <w:t>ved</w:t>
      </w:r>
      <w:r w:rsidR="00A93761" w:rsidRPr="00A244C2">
        <w:rPr>
          <w:rFonts w:ascii="Georgia" w:hAnsi="Georgia" w:cstheme="minorBidi"/>
        </w:rPr>
        <w:t xml:space="preserve"> </w:t>
      </w:r>
      <w:r w:rsidRPr="00A244C2">
        <w:rPr>
          <w:rFonts w:ascii="Georgia" w:hAnsi="Georgia" w:cstheme="minorBidi"/>
        </w:rPr>
        <w:t>å tilby transparente og forutsigbare rammer</w:t>
      </w:r>
      <w:r w:rsidR="00A93761">
        <w:rPr>
          <w:rFonts w:ascii="Georgia" w:hAnsi="Georgia" w:cstheme="minorBidi"/>
        </w:rPr>
        <w:t xml:space="preserve">. Vi skal </w:t>
      </w:r>
      <w:r w:rsidRPr="00A244C2">
        <w:rPr>
          <w:rFonts w:ascii="Georgia" w:hAnsi="Georgia" w:cstheme="minorBidi"/>
        </w:rPr>
        <w:t xml:space="preserve">utvikle robuste og ledende forskningsmiljøer for akademia, samfunns- og næringsliv. </w:t>
      </w:r>
    </w:p>
    <w:p w14:paraId="5B9D5F6A" w14:textId="77777777" w:rsidR="0047573F" w:rsidRPr="00A244C2" w:rsidRDefault="009074C1" w:rsidP="00007087">
      <w:pPr>
        <w:rPr>
          <w:rFonts w:ascii="Georgia" w:hAnsi="Georgia" w:cstheme="minorHAnsi"/>
        </w:rPr>
      </w:pPr>
      <w:r w:rsidRPr="00A244C2">
        <w:rPr>
          <w:rFonts w:ascii="Georgia" w:hAnsi="Georgia" w:cstheme="minorHAnsi"/>
        </w:rPr>
        <w:t xml:space="preserve">OD </w:t>
      </w:r>
      <w:r w:rsidR="00007087" w:rsidRPr="00A244C2">
        <w:rPr>
          <w:rFonts w:ascii="Georgia" w:hAnsi="Georgia" w:cstheme="minorHAnsi"/>
        </w:rPr>
        <w:t>vi</w:t>
      </w:r>
      <w:r w:rsidRPr="00A244C2">
        <w:rPr>
          <w:rFonts w:ascii="Georgia" w:hAnsi="Georgia" w:cstheme="minorHAnsi"/>
        </w:rPr>
        <w:t>l jobbe for å gi alle sine forskere en felles plattform, felles identitet, og muligheter til å forme felles mål.</w:t>
      </w:r>
    </w:p>
    <w:p w14:paraId="3F624B69" w14:textId="77777777" w:rsidR="00923968" w:rsidRDefault="00DA55E1" w:rsidP="00844368">
      <w:pPr>
        <w:spacing w:after="40"/>
        <w:rPr>
          <w:rFonts w:ascii="Georgia" w:hAnsi="Georgia"/>
          <w:b/>
        </w:rPr>
      </w:pPr>
      <w:r w:rsidRPr="00FF285E">
        <w:rPr>
          <w:rFonts w:ascii="Georgia" w:hAnsi="Georgia"/>
          <w:b/>
        </w:rPr>
        <w:t xml:space="preserve">1.3 </w:t>
      </w:r>
      <w:r w:rsidR="00C02E57" w:rsidRPr="00FF285E">
        <w:rPr>
          <w:rFonts w:ascii="Georgia" w:hAnsi="Georgia"/>
          <w:b/>
        </w:rPr>
        <w:t xml:space="preserve">Kvantitativ(e) indikator(er) </w:t>
      </w:r>
    </w:p>
    <w:p w14:paraId="38F3D62F" w14:textId="77777777" w:rsidR="00946A38" w:rsidRPr="00923968" w:rsidRDefault="00946A38" w:rsidP="00946A38">
      <w:pPr>
        <w:pStyle w:val="ListParagraph"/>
        <w:numPr>
          <w:ilvl w:val="0"/>
          <w:numId w:val="29"/>
        </w:numPr>
        <w:spacing w:after="40"/>
        <w:rPr>
          <w:rFonts w:ascii="Georgia" w:hAnsi="Georgia"/>
          <w:b/>
        </w:rPr>
      </w:pPr>
      <w:r>
        <w:rPr>
          <w:rFonts w:ascii="Georgia" w:hAnsi="Georgia"/>
          <w:bCs/>
        </w:rPr>
        <w:t>Ekstern forskningsfinansiering</w:t>
      </w:r>
    </w:p>
    <w:p w14:paraId="7D6C9725" w14:textId="77777777" w:rsidR="00923968" w:rsidRPr="00923968" w:rsidRDefault="00923968" w:rsidP="00923968">
      <w:pPr>
        <w:pStyle w:val="ListParagraph"/>
        <w:numPr>
          <w:ilvl w:val="0"/>
          <w:numId w:val="29"/>
        </w:numPr>
        <w:spacing w:after="40"/>
        <w:rPr>
          <w:rFonts w:ascii="Georgia" w:hAnsi="Georgia"/>
          <w:b/>
        </w:rPr>
      </w:pPr>
      <w:r>
        <w:rPr>
          <w:rFonts w:ascii="Georgia" w:hAnsi="Georgia"/>
          <w:bCs/>
        </w:rPr>
        <w:t>Publikasjonspoeng</w:t>
      </w:r>
    </w:p>
    <w:p w14:paraId="01CE47D8" w14:textId="2B0416B7" w:rsidR="007A7B8D" w:rsidRPr="00D26541" w:rsidRDefault="00923968" w:rsidP="00D26541">
      <w:pPr>
        <w:pStyle w:val="ListParagraph"/>
        <w:numPr>
          <w:ilvl w:val="0"/>
          <w:numId w:val="29"/>
        </w:numPr>
        <w:spacing w:after="40"/>
        <w:rPr>
          <w:rFonts w:ascii="Georgia" w:hAnsi="Georgia"/>
          <w:b/>
        </w:rPr>
      </w:pPr>
      <w:r>
        <w:rPr>
          <w:rFonts w:ascii="Georgia" w:hAnsi="Georgia"/>
          <w:bCs/>
        </w:rPr>
        <w:t>Doktorgrader</w:t>
      </w:r>
      <w:r w:rsidR="0006150B" w:rsidRPr="00D26541">
        <w:rPr>
          <w:rFonts w:ascii="Georgia" w:hAnsi="Georgia"/>
          <w:b/>
        </w:rPr>
        <w:br/>
      </w:r>
    </w:p>
    <w:p w14:paraId="61A6EA34" w14:textId="77777777" w:rsidR="00ED58F6" w:rsidRDefault="00C74B70" w:rsidP="00844368">
      <w:pPr>
        <w:spacing w:after="40"/>
        <w:rPr>
          <w:rFonts w:ascii="Georgia" w:hAnsi="Georgia"/>
          <w:b/>
        </w:rPr>
      </w:pPr>
      <w:r w:rsidRPr="00FF285E">
        <w:rPr>
          <w:rFonts w:ascii="Georgia" w:hAnsi="Georgia"/>
          <w:b/>
        </w:rPr>
        <w:t xml:space="preserve">1.4 </w:t>
      </w:r>
      <w:r w:rsidR="00F976AF" w:rsidRPr="00FF285E">
        <w:rPr>
          <w:rFonts w:ascii="Georgia" w:hAnsi="Georgia"/>
          <w:b/>
        </w:rPr>
        <w:t>Oppfølging av t</w:t>
      </w:r>
      <w:r w:rsidR="00DA55E1" w:rsidRPr="00FF285E">
        <w:rPr>
          <w:rFonts w:ascii="Georgia" w:hAnsi="Georgia"/>
          <w:b/>
        </w:rPr>
        <w:t>iltak</w:t>
      </w:r>
    </w:p>
    <w:p w14:paraId="5B73CAB2" w14:textId="3F5A2963" w:rsidR="00F305DA" w:rsidRDefault="00AF20B5" w:rsidP="0BAC31AF">
      <w:pPr>
        <w:pStyle w:val="ListParagraph"/>
        <w:numPr>
          <w:ilvl w:val="0"/>
          <w:numId w:val="30"/>
        </w:numPr>
        <w:spacing w:after="40"/>
        <w:rPr>
          <w:rFonts w:ascii="Georgia" w:hAnsi="Georgia"/>
        </w:rPr>
      </w:pPr>
      <w:r w:rsidRPr="0BAC31AF">
        <w:rPr>
          <w:rFonts w:ascii="Georgia" w:hAnsi="Georgia"/>
        </w:rPr>
        <w:t xml:space="preserve">Initiere samhandling mellom </w:t>
      </w:r>
      <w:r w:rsidR="00B93BA4" w:rsidRPr="0BAC31AF">
        <w:rPr>
          <w:rFonts w:ascii="Georgia" w:hAnsi="Georgia"/>
        </w:rPr>
        <w:t xml:space="preserve">fagmiljøer og forskningsgruppene </w:t>
      </w:r>
      <w:r w:rsidRPr="0BAC31AF">
        <w:rPr>
          <w:rFonts w:ascii="Georgia" w:hAnsi="Georgia"/>
        </w:rPr>
        <w:t xml:space="preserve">i felles arenaer </w:t>
      </w:r>
    </w:p>
    <w:p w14:paraId="0433FE89" w14:textId="55715571" w:rsidR="00EA0E2B" w:rsidRDefault="00C40810" w:rsidP="00EA0E2B">
      <w:pPr>
        <w:pStyle w:val="ListParagraph"/>
        <w:numPr>
          <w:ilvl w:val="0"/>
          <w:numId w:val="30"/>
        </w:numPr>
        <w:spacing w:after="40"/>
        <w:rPr>
          <w:rFonts w:ascii="Georgia" w:hAnsi="Georgia"/>
          <w:bCs/>
        </w:rPr>
      </w:pPr>
      <w:r w:rsidRPr="00C40810">
        <w:rPr>
          <w:rFonts w:ascii="Georgia" w:hAnsi="Georgia"/>
          <w:bCs/>
        </w:rPr>
        <w:t xml:space="preserve">Bruke </w:t>
      </w:r>
      <w:r w:rsidR="00F305DA">
        <w:rPr>
          <w:rFonts w:ascii="Georgia" w:hAnsi="Georgia"/>
          <w:bCs/>
        </w:rPr>
        <w:t>tildeling av rekrutteringsstillinger strategisk for å fremme robuste forskni</w:t>
      </w:r>
      <w:r w:rsidR="00DC76D2">
        <w:rPr>
          <w:rFonts w:ascii="Georgia" w:hAnsi="Georgia"/>
          <w:bCs/>
        </w:rPr>
        <w:t>n</w:t>
      </w:r>
      <w:r w:rsidR="0004586C">
        <w:rPr>
          <w:rFonts w:ascii="Georgia" w:hAnsi="Georgia"/>
          <w:bCs/>
        </w:rPr>
        <w:t>g</w:t>
      </w:r>
      <w:r w:rsidR="00F305DA">
        <w:rPr>
          <w:rFonts w:ascii="Georgia" w:hAnsi="Georgia"/>
          <w:bCs/>
        </w:rPr>
        <w:t>sgrupper</w:t>
      </w:r>
    </w:p>
    <w:p w14:paraId="59B88883" w14:textId="10530023" w:rsidR="00AF20B5" w:rsidRDefault="00AF20B5" w:rsidP="00CD3F63">
      <w:pPr>
        <w:pStyle w:val="ListParagraph"/>
        <w:numPr>
          <w:ilvl w:val="0"/>
          <w:numId w:val="30"/>
        </w:numPr>
        <w:spacing w:after="40"/>
        <w:rPr>
          <w:rFonts w:ascii="Georgia" w:hAnsi="Georgia"/>
          <w:bCs/>
        </w:rPr>
      </w:pPr>
      <w:r>
        <w:rPr>
          <w:rFonts w:ascii="Georgia" w:hAnsi="Georgia"/>
          <w:bCs/>
        </w:rPr>
        <w:t>Bruke</w:t>
      </w:r>
      <w:r w:rsidR="008137F8">
        <w:rPr>
          <w:rFonts w:ascii="Georgia" w:hAnsi="Georgia"/>
          <w:bCs/>
        </w:rPr>
        <w:t xml:space="preserve"> utviklingsmidler </w:t>
      </w:r>
      <w:r>
        <w:rPr>
          <w:rFonts w:ascii="Georgia" w:hAnsi="Georgia"/>
          <w:bCs/>
        </w:rPr>
        <w:t xml:space="preserve">til </w:t>
      </w:r>
      <w:r w:rsidR="008137F8">
        <w:rPr>
          <w:rFonts w:ascii="Georgia" w:hAnsi="Georgia"/>
          <w:bCs/>
        </w:rPr>
        <w:t xml:space="preserve">å styrke </w:t>
      </w:r>
      <w:r>
        <w:rPr>
          <w:rFonts w:ascii="Georgia" w:hAnsi="Georgia"/>
          <w:bCs/>
        </w:rPr>
        <w:t xml:space="preserve">små, og faglig viktige </w:t>
      </w:r>
      <w:r w:rsidR="008137F8">
        <w:rPr>
          <w:rFonts w:ascii="Georgia" w:hAnsi="Georgia"/>
          <w:bCs/>
        </w:rPr>
        <w:t>forskningsgrupper</w:t>
      </w:r>
      <w:r>
        <w:rPr>
          <w:rFonts w:ascii="Georgia" w:hAnsi="Georgia"/>
          <w:bCs/>
        </w:rPr>
        <w:t>.</w:t>
      </w:r>
    </w:p>
    <w:p w14:paraId="1759F304" w14:textId="539F1AF2" w:rsidR="007012F0" w:rsidRDefault="00AF20B5" w:rsidP="00CD3F63">
      <w:pPr>
        <w:pStyle w:val="ListParagraph"/>
        <w:numPr>
          <w:ilvl w:val="0"/>
          <w:numId w:val="30"/>
        </w:numPr>
        <w:spacing w:after="40"/>
        <w:rPr>
          <w:rFonts w:ascii="Georgia" w:hAnsi="Georgia"/>
          <w:bCs/>
        </w:rPr>
      </w:pPr>
      <w:r>
        <w:rPr>
          <w:rFonts w:ascii="Georgia" w:hAnsi="Georgia"/>
          <w:bCs/>
        </w:rPr>
        <w:t>Stille krav til økt måloppnåelse, med en personlig tilretteleggelse ved behov</w:t>
      </w:r>
    </w:p>
    <w:p w14:paraId="70CCA9BB" w14:textId="19D9875D" w:rsidR="00CF23DF" w:rsidRPr="00CD3F63" w:rsidRDefault="0052255C" w:rsidP="00CD3F63">
      <w:pPr>
        <w:pStyle w:val="ListParagraph"/>
        <w:numPr>
          <w:ilvl w:val="0"/>
          <w:numId w:val="30"/>
        </w:numPr>
        <w:spacing w:after="40"/>
        <w:rPr>
          <w:rFonts w:ascii="Georgia" w:hAnsi="Georgia"/>
          <w:bCs/>
        </w:rPr>
      </w:pPr>
      <w:r>
        <w:rPr>
          <w:rFonts w:ascii="Georgia" w:hAnsi="Georgia"/>
          <w:bCs/>
        </w:rPr>
        <w:t xml:space="preserve">Styrke administrativ </w:t>
      </w:r>
      <w:r w:rsidR="00AF20B5">
        <w:rPr>
          <w:rFonts w:ascii="Georgia" w:hAnsi="Georgia"/>
          <w:bCs/>
        </w:rPr>
        <w:t>forskningsstøtte</w:t>
      </w:r>
      <w:r>
        <w:rPr>
          <w:rFonts w:ascii="Georgia" w:hAnsi="Georgia"/>
          <w:bCs/>
        </w:rPr>
        <w:t xml:space="preserve"> til fagmiljøene</w:t>
      </w:r>
    </w:p>
    <w:p w14:paraId="76985D7F" w14:textId="77777777" w:rsidR="007012F0" w:rsidRDefault="007012F0" w:rsidP="00FF285E">
      <w:pPr>
        <w:spacing w:after="120"/>
        <w:ind w:left="709"/>
        <w:rPr>
          <w:rFonts w:ascii="Georgia" w:hAnsi="Georgia"/>
        </w:rPr>
      </w:pPr>
    </w:p>
    <w:p w14:paraId="3EF87835" w14:textId="62D4E06C" w:rsidR="006227B8" w:rsidRPr="00D26541" w:rsidRDefault="00ED58F6" w:rsidP="000943B4">
      <w:pPr>
        <w:spacing w:after="120"/>
        <w:ind w:left="709"/>
        <w:rPr>
          <w:rFonts w:ascii="Georgia" w:hAnsi="Georgia"/>
          <w:b/>
          <w:bCs/>
        </w:rPr>
      </w:pPr>
      <w:r w:rsidRPr="00D26541">
        <w:rPr>
          <w:rFonts w:ascii="Georgia" w:hAnsi="Georgia"/>
          <w:b/>
          <w:bCs/>
        </w:rPr>
        <w:t>Ansvarlig for tiltake</w:t>
      </w:r>
      <w:r w:rsidR="00CD3F63" w:rsidRPr="00D26541">
        <w:rPr>
          <w:rFonts w:ascii="Georgia" w:hAnsi="Georgia"/>
          <w:b/>
          <w:bCs/>
        </w:rPr>
        <w:t>t</w:t>
      </w:r>
      <w:r w:rsidR="0082570D" w:rsidRPr="00D26541">
        <w:rPr>
          <w:rFonts w:ascii="Georgia" w:hAnsi="Georgia"/>
          <w:b/>
          <w:bCs/>
        </w:rPr>
        <w:t xml:space="preserve">: </w:t>
      </w:r>
      <w:r w:rsidR="1B8FC7A1" w:rsidRPr="00D26541">
        <w:rPr>
          <w:rFonts w:ascii="Georgia" w:hAnsi="Georgia"/>
          <w:b/>
          <w:bCs/>
        </w:rPr>
        <w:t>Forskni</w:t>
      </w:r>
      <w:r w:rsidR="00AF20B5" w:rsidRPr="00D26541">
        <w:rPr>
          <w:rFonts w:ascii="Georgia" w:hAnsi="Georgia"/>
          <w:b/>
          <w:bCs/>
        </w:rPr>
        <w:t>n</w:t>
      </w:r>
      <w:r w:rsidR="1B8FC7A1" w:rsidRPr="00D26541">
        <w:rPr>
          <w:rFonts w:ascii="Georgia" w:hAnsi="Georgia"/>
          <w:b/>
          <w:bCs/>
        </w:rPr>
        <w:t>gsdekan</w:t>
      </w:r>
    </w:p>
    <w:p w14:paraId="2A61ABA6" w14:textId="77777777" w:rsidR="0041067A" w:rsidRPr="0041067A" w:rsidRDefault="0041067A" w:rsidP="0041067A">
      <w:pPr>
        <w:spacing w:after="120"/>
        <w:rPr>
          <w:rFonts w:ascii="Georgia" w:hAnsi="Georgia"/>
        </w:rPr>
      </w:pPr>
    </w:p>
    <w:p w14:paraId="271BF4C4" w14:textId="77777777" w:rsidR="00D26541" w:rsidRDefault="00D26541">
      <w:pPr>
        <w:spacing w:after="0" w:line="240" w:lineRule="auto"/>
        <w:rPr>
          <w:rFonts w:ascii="Georgia" w:hAnsi="Georgia"/>
          <w:b/>
          <w:color w:val="0D0D0D" w:themeColor="text1" w:themeTint="F2"/>
          <w:sz w:val="24"/>
          <w:szCs w:val="24"/>
        </w:rPr>
      </w:pPr>
      <w:r>
        <w:rPr>
          <w:rFonts w:ascii="Georgia" w:hAnsi="Georgia"/>
          <w:b/>
          <w:color w:val="0D0D0D" w:themeColor="text1" w:themeTint="F2"/>
          <w:sz w:val="24"/>
          <w:szCs w:val="24"/>
        </w:rPr>
        <w:br w:type="page"/>
      </w:r>
    </w:p>
    <w:p w14:paraId="22A38E26" w14:textId="56E8413F" w:rsidR="00643900" w:rsidRPr="00D26541" w:rsidRDefault="00BF740C" w:rsidP="00D26541">
      <w:pPr>
        <w:pStyle w:val="Header"/>
        <w:spacing w:after="120" w:line="23" w:lineRule="atLeast"/>
        <w:rPr>
          <w:rFonts w:ascii="Georgia" w:hAnsi="Georgia"/>
          <w:b/>
          <w:color w:val="0D0D0D" w:themeColor="text1" w:themeTint="F2"/>
          <w:sz w:val="24"/>
          <w:szCs w:val="24"/>
        </w:rPr>
      </w:pPr>
      <w:r w:rsidRPr="00BF740C">
        <w:rPr>
          <w:rFonts w:ascii="Georgia" w:hAnsi="Georgia"/>
          <w:b/>
          <w:color w:val="0D0D0D" w:themeColor="text1" w:themeTint="F2"/>
          <w:sz w:val="24"/>
          <w:szCs w:val="24"/>
        </w:rPr>
        <w:lastRenderedPageBreak/>
        <w:t>2.</w:t>
      </w:r>
      <w:r>
        <w:rPr>
          <w:rFonts w:ascii="Georgia" w:hAnsi="Georgia"/>
          <w:b/>
          <w:color w:val="0D0D0D" w:themeColor="text1" w:themeTint="F2"/>
          <w:sz w:val="24"/>
          <w:szCs w:val="24"/>
        </w:rPr>
        <w:t xml:space="preserve"> </w:t>
      </w:r>
      <w:r w:rsidR="00A57BEC" w:rsidRPr="00DB5A96">
        <w:rPr>
          <w:rFonts w:ascii="Georgia" w:hAnsi="Georgia"/>
          <w:b/>
          <w:color w:val="0D0D0D" w:themeColor="text1" w:themeTint="F2"/>
          <w:sz w:val="24"/>
          <w:szCs w:val="24"/>
        </w:rPr>
        <w:t xml:space="preserve">Hovedutfordring 2: </w:t>
      </w:r>
      <w:r w:rsidR="003C056B" w:rsidRPr="00DB5A96">
        <w:rPr>
          <w:rFonts w:ascii="Georgia" w:hAnsi="Georgia"/>
          <w:b/>
          <w:color w:val="0D0D0D" w:themeColor="text1" w:themeTint="F2"/>
          <w:sz w:val="24"/>
          <w:szCs w:val="24"/>
        </w:rPr>
        <w:t xml:space="preserve">Utvikle studieløpene til å </w:t>
      </w:r>
      <w:r w:rsidR="00582ECC" w:rsidRPr="00DB5A96">
        <w:rPr>
          <w:rFonts w:ascii="Georgia" w:hAnsi="Georgia"/>
          <w:b/>
          <w:color w:val="0D0D0D" w:themeColor="text1" w:themeTint="F2"/>
          <w:sz w:val="24"/>
          <w:szCs w:val="24"/>
        </w:rPr>
        <w:t xml:space="preserve">svare på samfunnets behov og </w:t>
      </w:r>
      <w:r w:rsidR="008A47D3" w:rsidRPr="00DB5A96">
        <w:rPr>
          <w:rFonts w:ascii="Georgia" w:hAnsi="Georgia"/>
          <w:b/>
          <w:color w:val="0D0D0D" w:themeColor="text1" w:themeTint="F2"/>
          <w:sz w:val="24"/>
          <w:szCs w:val="24"/>
        </w:rPr>
        <w:t xml:space="preserve">med en realistisk dimensjonering </w:t>
      </w:r>
      <w:r w:rsidR="00FA4B46" w:rsidRPr="00DB5A96">
        <w:rPr>
          <w:rFonts w:ascii="Georgia" w:hAnsi="Georgia"/>
          <w:b/>
          <w:color w:val="0D0D0D" w:themeColor="text1" w:themeTint="F2"/>
          <w:sz w:val="24"/>
          <w:szCs w:val="24"/>
        </w:rPr>
        <w:t>tilpasset studente</w:t>
      </w:r>
      <w:r w:rsidR="00BD1D97" w:rsidRPr="00DB5A96">
        <w:rPr>
          <w:rFonts w:ascii="Georgia" w:hAnsi="Georgia"/>
          <w:b/>
          <w:color w:val="0D0D0D" w:themeColor="text1" w:themeTint="F2"/>
          <w:sz w:val="24"/>
          <w:szCs w:val="24"/>
        </w:rPr>
        <w:t>ne</w:t>
      </w:r>
      <w:r w:rsidR="00FA4B46" w:rsidRPr="00DB5A96">
        <w:rPr>
          <w:rFonts w:ascii="Georgia" w:hAnsi="Georgia"/>
          <w:b/>
          <w:color w:val="0D0D0D" w:themeColor="text1" w:themeTint="F2"/>
          <w:sz w:val="24"/>
          <w:szCs w:val="24"/>
        </w:rPr>
        <w:t xml:space="preserve">s </w:t>
      </w:r>
      <w:r w:rsidR="00660F9E" w:rsidRPr="00DB5A96">
        <w:rPr>
          <w:rFonts w:ascii="Georgia" w:hAnsi="Georgia"/>
          <w:b/>
          <w:color w:val="0D0D0D" w:themeColor="text1" w:themeTint="F2"/>
          <w:sz w:val="24"/>
          <w:szCs w:val="24"/>
        </w:rPr>
        <w:t>og fagmiljøenes ressurser</w:t>
      </w:r>
      <w:r w:rsidR="00643900" w:rsidRPr="00DB5A96">
        <w:rPr>
          <w:rFonts w:ascii="Georgia" w:hAnsi="Georgia"/>
          <w:b/>
          <w:color w:val="0D0D0D" w:themeColor="text1" w:themeTint="F2"/>
          <w:sz w:val="24"/>
          <w:szCs w:val="24"/>
        </w:rPr>
        <w:t xml:space="preserve"> og med gode </w:t>
      </w:r>
      <w:r w:rsidR="009720C1" w:rsidRPr="00DB5A96">
        <w:rPr>
          <w:rFonts w:ascii="Georgia" w:hAnsi="Georgia"/>
          <w:b/>
          <w:color w:val="0D0D0D" w:themeColor="text1" w:themeTint="F2"/>
          <w:sz w:val="24"/>
          <w:szCs w:val="24"/>
        </w:rPr>
        <w:t>kvalitetssikrede</w:t>
      </w:r>
      <w:r w:rsidR="00643900" w:rsidRPr="00DB5A96">
        <w:rPr>
          <w:rFonts w:ascii="Georgia" w:hAnsi="Georgia"/>
          <w:b/>
          <w:color w:val="0D0D0D" w:themeColor="text1" w:themeTint="F2"/>
          <w:sz w:val="24"/>
          <w:szCs w:val="24"/>
        </w:rPr>
        <w:t xml:space="preserve"> rammer</w:t>
      </w:r>
    </w:p>
    <w:p w14:paraId="5F588385" w14:textId="77777777" w:rsidR="00830FD3" w:rsidRDefault="003C3FE8" w:rsidP="00830FD3">
      <w:pPr>
        <w:spacing w:after="40"/>
        <w:rPr>
          <w:rFonts w:ascii="Georgia" w:hAnsi="Georgia"/>
          <w:b/>
        </w:rPr>
      </w:pPr>
      <w:r w:rsidRPr="00FF285E">
        <w:rPr>
          <w:rFonts w:ascii="Georgia" w:hAnsi="Georgia"/>
          <w:b/>
        </w:rPr>
        <w:t>2</w:t>
      </w:r>
      <w:r w:rsidR="00CA55B7" w:rsidRPr="00FF285E">
        <w:rPr>
          <w:rFonts w:ascii="Georgia" w:hAnsi="Georgia"/>
          <w:b/>
        </w:rPr>
        <w:t xml:space="preserve">.1 </w:t>
      </w:r>
      <w:r w:rsidR="001D7BD6" w:rsidRPr="00FF285E">
        <w:rPr>
          <w:rFonts w:ascii="Georgia" w:hAnsi="Georgia"/>
          <w:b/>
        </w:rPr>
        <w:t>Beskrivelse av nå-situasjonen</w:t>
      </w:r>
    </w:p>
    <w:p w14:paraId="15181060" w14:textId="3B163E15" w:rsidR="001B4B4A" w:rsidRPr="00830FD3" w:rsidRDefault="001B4B4A" w:rsidP="00830FD3">
      <w:pPr>
        <w:spacing w:after="40"/>
        <w:rPr>
          <w:rFonts w:ascii="Georgia" w:hAnsi="Georgia"/>
          <w:b/>
        </w:rPr>
      </w:pPr>
      <w:r w:rsidRPr="00523237">
        <w:rPr>
          <w:rFonts w:ascii="Georgia" w:hAnsi="Georgia" w:cstheme="minorBidi"/>
        </w:rPr>
        <w:t>Vår tids samfunnsutfordringer krever globale løsninger og OD skal bidra i internasjonalt utdanningssamarbeid. Gjennom et styrket nordisk og europeisk samarbeid skal OD søke å nå</w:t>
      </w:r>
      <w:r w:rsidRPr="00523237">
        <w:rPr>
          <w:rFonts w:ascii="Times New Roman" w:hAnsi="Times New Roman"/>
        </w:rPr>
        <w:t>̊</w:t>
      </w:r>
      <w:r w:rsidRPr="00523237">
        <w:rPr>
          <w:rFonts w:ascii="Georgia" w:hAnsi="Georgia" w:cstheme="minorBidi"/>
        </w:rPr>
        <w:t xml:space="preserve"> ut globalt p</w:t>
      </w:r>
      <w:r w:rsidRPr="00523237">
        <w:rPr>
          <w:rFonts w:ascii="Georgia" w:hAnsi="Georgia" w:cs="Georgia"/>
        </w:rPr>
        <w:t>å</w:t>
      </w:r>
      <w:r w:rsidRPr="00523237">
        <w:rPr>
          <w:rFonts w:ascii="Times New Roman" w:hAnsi="Times New Roman"/>
        </w:rPr>
        <w:t>̊</w:t>
      </w:r>
      <w:r w:rsidRPr="00523237">
        <w:rPr>
          <w:rFonts w:ascii="Georgia" w:hAnsi="Georgia" w:cstheme="minorBidi"/>
        </w:rPr>
        <w:t xml:space="preserve"> nye m</w:t>
      </w:r>
      <w:r w:rsidRPr="00523237">
        <w:rPr>
          <w:rFonts w:ascii="Georgia" w:hAnsi="Georgia" w:cs="Georgia"/>
        </w:rPr>
        <w:t>å</w:t>
      </w:r>
      <w:r w:rsidRPr="00523237">
        <w:rPr>
          <w:rFonts w:ascii="Georgia" w:hAnsi="Georgia" w:cstheme="minorBidi"/>
        </w:rPr>
        <w:t xml:space="preserve">ter og med </w:t>
      </w:r>
      <w:r w:rsidRPr="00523237">
        <w:rPr>
          <w:rFonts w:ascii="Georgia" w:hAnsi="Georgia" w:cs="Georgia"/>
        </w:rPr>
        <w:t>ø</w:t>
      </w:r>
      <w:r w:rsidRPr="00523237">
        <w:rPr>
          <w:rFonts w:ascii="Georgia" w:hAnsi="Georgia" w:cstheme="minorBidi"/>
        </w:rPr>
        <w:t>kt kollektiv kraft. Sammen med andre forskningsintensive odontologiske læresteder skal OD legge til rette for integrerte studieløp på</w:t>
      </w:r>
      <w:r w:rsidRPr="00523237">
        <w:rPr>
          <w:rFonts w:ascii="Times New Roman" w:hAnsi="Times New Roman"/>
        </w:rPr>
        <w:t>̊</w:t>
      </w:r>
      <w:r w:rsidRPr="00523237">
        <w:rPr>
          <w:rFonts w:ascii="Georgia" w:hAnsi="Georgia" w:cstheme="minorBidi"/>
        </w:rPr>
        <w:t xml:space="preserve"> tvers av spr</w:t>
      </w:r>
      <w:r w:rsidRPr="00523237">
        <w:rPr>
          <w:rFonts w:ascii="Georgia" w:hAnsi="Georgia" w:cs="Georgia"/>
        </w:rPr>
        <w:t>å</w:t>
      </w:r>
      <w:r w:rsidRPr="00523237">
        <w:rPr>
          <w:rFonts w:ascii="Georgia" w:hAnsi="Georgia" w:cstheme="minorBidi"/>
        </w:rPr>
        <w:t>k, landegrenser og fag.</w:t>
      </w:r>
    </w:p>
    <w:p w14:paraId="5738F722" w14:textId="77777777" w:rsidR="001B4B4A" w:rsidRPr="00523237" w:rsidRDefault="001B4B4A" w:rsidP="001B4B4A">
      <w:pPr>
        <w:spacing w:before="100" w:beforeAutospacing="1" w:after="100" w:afterAutospacing="1"/>
        <w:jc w:val="both"/>
        <w:rPr>
          <w:rFonts w:ascii="Georgia" w:hAnsi="Georgia" w:cstheme="minorHAnsi"/>
        </w:rPr>
      </w:pPr>
      <w:r w:rsidRPr="00523237">
        <w:rPr>
          <w:rFonts w:ascii="Georgia" w:hAnsi="Georgia" w:cstheme="minorHAnsi"/>
        </w:rPr>
        <w:t xml:space="preserve">Med utgangspunkt i en sterkere kobling mellom forskning og utdanning skal OD videreutvikles som en ambisiøs kunnskapsinstitusjon. Odontologiutdanningen skal knyttes tettere til forskningsaktiviteter og arbeidsliv og motivere studentene til økt innsats, gjennomføring og muligheter for å drive forskning. </w:t>
      </w:r>
    </w:p>
    <w:p w14:paraId="3F6DBF66" w14:textId="77777777" w:rsidR="001B4B4A" w:rsidRPr="00523237" w:rsidRDefault="001B4B4A" w:rsidP="001B4B4A">
      <w:pPr>
        <w:spacing w:before="100" w:beforeAutospacing="1" w:after="100" w:afterAutospacing="1"/>
        <w:jc w:val="both"/>
        <w:rPr>
          <w:rFonts w:ascii="Georgia" w:hAnsi="Georgia" w:cstheme="minorBidi"/>
        </w:rPr>
      </w:pPr>
      <w:r w:rsidRPr="00523237">
        <w:rPr>
          <w:rFonts w:ascii="Georgia" w:hAnsi="Georgia" w:cstheme="minorBidi"/>
        </w:rPr>
        <w:t>OD skal fortsette a</w:t>
      </w:r>
      <w:r w:rsidRPr="00523237">
        <w:rPr>
          <w:rFonts w:ascii="Times New Roman" w:hAnsi="Times New Roman"/>
        </w:rPr>
        <w:t>̊</w:t>
      </w:r>
      <w:r w:rsidRPr="00523237">
        <w:rPr>
          <w:rFonts w:ascii="Georgia" w:hAnsi="Georgia" w:cstheme="minorBidi"/>
        </w:rPr>
        <w:t xml:space="preserve"> utvikle undervisnings- og l</w:t>
      </w:r>
      <w:r w:rsidRPr="00523237">
        <w:rPr>
          <w:rFonts w:ascii="Georgia" w:hAnsi="Georgia" w:cs="Georgia"/>
        </w:rPr>
        <w:t>æ</w:t>
      </w:r>
      <w:r w:rsidRPr="00523237">
        <w:rPr>
          <w:rFonts w:ascii="Georgia" w:hAnsi="Georgia" w:cstheme="minorBidi"/>
        </w:rPr>
        <w:t xml:space="preserve">ringsformer som stimulerer til etisk refleksjon, kritisk tenkning, kreativitet og evne til problemløsning. Vi </w:t>
      </w:r>
      <w:r w:rsidRPr="00523237">
        <w:rPr>
          <w:rFonts w:ascii="Georgia" w:eastAsiaTheme="minorEastAsia" w:hAnsi="Georgia" w:cstheme="minorBidi"/>
        </w:rPr>
        <w:t>skal utdanne tannhelsepersonell</w:t>
      </w:r>
      <w:r w:rsidRPr="00523237" w:rsidDel="005172FA">
        <w:rPr>
          <w:rFonts w:ascii="Georgia" w:eastAsiaTheme="minorEastAsia" w:hAnsi="Georgia" w:cstheme="minorBidi"/>
        </w:rPr>
        <w:t xml:space="preserve"> med kompetanse tilpasset endringer i samfunnet og være mest mulig arbeidslivsrelevant. </w:t>
      </w:r>
      <w:r w:rsidRPr="00523237">
        <w:rPr>
          <w:rFonts w:ascii="Georgia" w:eastAsiaTheme="minorEastAsia" w:hAnsi="Georgia" w:cstheme="minorBidi"/>
        </w:rPr>
        <w:t xml:space="preserve"> </w:t>
      </w:r>
      <w:r w:rsidRPr="00523237">
        <w:rPr>
          <w:rFonts w:ascii="Georgia" w:hAnsi="Georgia" w:cstheme="minorBidi"/>
        </w:rPr>
        <w:t>Utdanningen skal utvikle studentenes samfunnsansvar og bevissthet om verdier og valg</w:t>
      </w:r>
      <w:r w:rsidRPr="00523237">
        <w:rPr>
          <w:rFonts w:ascii="Georgia" w:hAnsi="Georgia" w:cstheme="minorBidi"/>
          <w:shd w:val="clear" w:color="auto" w:fill="FFFFFF"/>
        </w:rPr>
        <w:t xml:space="preserve">. Digitalisering skal være integrert i fag og i læringsprosesser. </w:t>
      </w:r>
      <w:r w:rsidRPr="00523237">
        <w:rPr>
          <w:rFonts w:ascii="Georgia" w:hAnsi="Georgia" w:cstheme="minorBidi"/>
        </w:rPr>
        <w:t xml:space="preserve">Studentene skal ta del i et faglig og sosialt akademisk fellesskap hvor de er en ressurs i utviklingen av undervisning og læring. </w:t>
      </w:r>
    </w:p>
    <w:p w14:paraId="7054830B" w14:textId="77777777" w:rsidR="001B4B4A" w:rsidRPr="00523237" w:rsidRDefault="001B4B4A" w:rsidP="001B4B4A">
      <w:pPr>
        <w:spacing w:before="100" w:beforeAutospacing="1" w:after="100" w:afterAutospacing="1"/>
        <w:jc w:val="both"/>
        <w:rPr>
          <w:rFonts w:ascii="Georgia" w:hAnsi="Georgia" w:cstheme="minorBidi"/>
        </w:rPr>
      </w:pPr>
      <w:r w:rsidRPr="00523237" w:rsidDel="005172FA">
        <w:rPr>
          <w:rFonts w:ascii="Georgia" w:hAnsi="Georgia" w:cstheme="minorBidi"/>
        </w:rPr>
        <w:t>OD skal ha robuste fagavdelinger og stimulere til kunnskap og undervisning på tvers av avdelingene</w:t>
      </w:r>
      <w:r w:rsidRPr="00523237">
        <w:rPr>
          <w:rFonts w:ascii="Georgia" w:hAnsi="Georgia" w:cstheme="minorBidi"/>
        </w:rPr>
        <w:t xml:space="preserve">. Den kliniske undervisningen skal ha effektive pasientløp og til enhver tid tilby odontologisk behandling i henhold til </w:t>
      </w:r>
      <w:r w:rsidRPr="00523237">
        <w:rPr>
          <w:rFonts w:ascii="Georgia" w:hAnsi="Georgia" w:cstheme="minorBidi"/>
          <w:shd w:val="clear" w:color="auto" w:fill="FFFFFF"/>
        </w:rPr>
        <w:t>Helsedirektoratets faglige </w:t>
      </w:r>
      <w:r w:rsidRPr="00523237">
        <w:rPr>
          <w:rFonts w:ascii="Georgia" w:eastAsiaTheme="majorEastAsia" w:hAnsi="Georgia" w:cstheme="minorBidi"/>
        </w:rPr>
        <w:t>retn</w:t>
      </w:r>
      <w:r w:rsidRPr="00523237">
        <w:rPr>
          <w:rFonts w:ascii="Georgia" w:eastAsiaTheme="majorEastAsia" w:hAnsi="Georgia" w:cstheme="minorBidi"/>
          <w:color w:val="000000" w:themeColor="text1"/>
        </w:rPr>
        <w:t>ingslinjer</w:t>
      </w:r>
      <w:r w:rsidRPr="00523237">
        <w:rPr>
          <w:rFonts w:ascii="Georgia" w:hAnsi="Georgia" w:cstheme="minorBidi"/>
          <w:color w:val="000000" w:themeColor="text1"/>
          <w:shd w:val="clear" w:color="auto" w:fill="FFFFFF"/>
        </w:rPr>
        <w:t> og veiledere </w:t>
      </w:r>
    </w:p>
    <w:p w14:paraId="6F7306D4" w14:textId="66F01423" w:rsidR="360CEBC3" w:rsidRPr="00523237" w:rsidRDefault="001B4B4A" w:rsidP="00523237">
      <w:pPr>
        <w:spacing w:before="100" w:beforeAutospacing="1" w:after="100" w:afterAutospacing="1"/>
        <w:jc w:val="both"/>
        <w:rPr>
          <w:rFonts w:ascii="Georgia" w:hAnsi="Georgia" w:cstheme="minorBidi"/>
        </w:rPr>
      </w:pPr>
      <w:r w:rsidRPr="008F33C1">
        <w:rPr>
          <w:rFonts w:ascii="Georgia" w:hAnsi="Georgia" w:cstheme="minorBidi"/>
        </w:rPr>
        <w:t>En odontologisk utdanning legger grunnlaget for læring gjennom hele livet, og helsepersonell skal kunne vende tilbake for faglig oppdatering. OD skal svare på</w:t>
      </w:r>
      <w:r w:rsidRPr="008F33C1">
        <w:rPr>
          <w:rFonts w:ascii="Times New Roman" w:hAnsi="Times New Roman"/>
        </w:rPr>
        <w:t>̊</w:t>
      </w:r>
      <w:r w:rsidRPr="008F33C1">
        <w:rPr>
          <w:rFonts w:ascii="Georgia" w:hAnsi="Georgia" w:cstheme="minorBidi"/>
        </w:rPr>
        <w:t xml:space="preserve"> samfunnets behov for etter- og videreutdanning innen fagomr</w:t>
      </w:r>
      <w:r w:rsidRPr="008F33C1">
        <w:rPr>
          <w:rFonts w:ascii="Georgia" w:hAnsi="Georgia" w:cs="Georgia"/>
        </w:rPr>
        <w:t>å</w:t>
      </w:r>
      <w:r w:rsidRPr="008F33C1">
        <w:rPr>
          <w:rFonts w:ascii="Georgia" w:hAnsi="Georgia" w:cstheme="minorBidi"/>
        </w:rPr>
        <w:t>der hvor vi har s</w:t>
      </w:r>
      <w:r w:rsidRPr="008F33C1">
        <w:rPr>
          <w:rFonts w:ascii="Georgia" w:hAnsi="Georgia" w:cs="Georgia"/>
        </w:rPr>
        <w:t>æ</w:t>
      </w:r>
      <w:r w:rsidRPr="008F33C1">
        <w:rPr>
          <w:rFonts w:ascii="Georgia" w:hAnsi="Georgia" w:cstheme="minorBidi"/>
        </w:rPr>
        <w:t>rskilt</w:t>
      </w:r>
      <w:r w:rsidR="008F22D9">
        <w:rPr>
          <w:rFonts w:ascii="Georgia" w:hAnsi="Georgia" w:cstheme="minorBidi"/>
        </w:rPr>
        <w:t xml:space="preserve"> ekspertise eller andre</w:t>
      </w:r>
      <w:r w:rsidRPr="008F33C1">
        <w:rPr>
          <w:rFonts w:ascii="Georgia" w:hAnsi="Georgia" w:cstheme="minorBidi"/>
        </w:rPr>
        <w:t xml:space="preserve"> fortrinn. </w:t>
      </w:r>
    </w:p>
    <w:p w14:paraId="2AD9D972" w14:textId="77777777" w:rsidR="00CA55B7" w:rsidRPr="00FF285E" w:rsidRDefault="008235CB" w:rsidP="001B4B4A">
      <w:pPr>
        <w:spacing w:before="100" w:beforeAutospacing="1" w:after="100" w:afterAutospacing="1"/>
        <w:jc w:val="both"/>
        <w:rPr>
          <w:rFonts w:ascii="Georgia" w:hAnsi="Georgia"/>
          <w:b/>
        </w:rPr>
      </w:pPr>
      <w:r w:rsidRPr="00FF285E">
        <w:rPr>
          <w:rFonts w:ascii="Georgia" w:hAnsi="Georgia"/>
          <w:b/>
        </w:rPr>
        <w:t>2.2</w:t>
      </w:r>
      <w:r w:rsidR="003C3FE8" w:rsidRPr="00FF285E">
        <w:rPr>
          <w:rFonts w:ascii="Georgia" w:hAnsi="Georgia"/>
          <w:b/>
        </w:rPr>
        <w:t xml:space="preserve"> </w:t>
      </w:r>
      <w:r w:rsidR="00577848" w:rsidRPr="00FF285E">
        <w:rPr>
          <w:rFonts w:ascii="Georgia" w:hAnsi="Georgia"/>
          <w:b/>
        </w:rPr>
        <w:t>M</w:t>
      </w:r>
      <w:r w:rsidRPr="00FF285E">
        <w:rPr>
          <w:rFonts w:ascii="Georgia" w:hAnsi="Georgia"/>
          <w:b/>
        </w:rPr>
        <w:t>ål</w:t>
      </w:r>
      <w:r w:rsidR="00577848" w:rsidRPr="00FF285E">
        <w:rPr>
          <w:rFonts w:ascii="Georgia" w:hAnsi="Georgia"/>
          <w:b/>
        </w:rPr>
        <w:t xml:space="preserve">beskrivelse </w:t>
      </w:r>
    </w:p>
    <w:p w14:paraId="0277A995" w14:textId="77777777" w:rsidR="008C3917" w:rsidRPr="008F33C1" w:rsidRDefault="008C3917" w:rsidP="360CEBC3">
      <w:pPr>
        <w:numPr>
          <w:ilvl w:val="0"/>
          <w:numId w:val="32"/>
        </w:numPr>
        <w:spacing w:before="100" w:beforeAutospacing="1" w:after="100" w:afterAutospacing="1"/>
        <w:contextualSpacing/>
        <w:jc w:val="both"/>
        <w:rPr>
          <w:rFonts w:ascii="Georgia" w:eastAsiaTheme="minorEastAsia" w:hAnsi="Georgia" w:cstheme="minorBidi"/>
        </w:rPr>
      </w:pPr>
      <w:r w:rsidRPr="008F33C1">
        <w:rPr>
          <w:rFonts w:ascii="Georgia" w:eastAsiaTheme="minorEastAsia" w:hAnsi="Georgia" w:cstheme="minorBidi"/>
        </w:rPr>
        <w:t>OD skal være en fremragende utdanningsinstitusjon som på evidensbasert grunnlag utdanner tannhelsepersonell på høyt internasjonalt nivå.</w:t>
      </w:r>
      <w:r w:rsidRPr="008F33C1">
        <w:rPr>
          <w:rFonts w:ascii="Georgia" w:eastAsiaTheme="minorEastAsia" w:hAnsi="Georgia" w:cstheme="minorBidi"/>
          <w:i/>
          <w:iCs/>
        </w:rPr>
        <w:t xml:space="preserve"> (Lite målbart i et 2-år perspektiv)</w:t>
      </w:r>
    </w:p>
    <w:p w14:paraId="43B17153" w14:textId="77777777" w:rsidR="008C3917" w:rsidRPr="008F33C1" w:rsidRDefault="008C3917" w:rsidP="360CEBC3">
      <w:pPr>
        <w:numPr>
          <w:ilvl w:val="0"/>
          <w:numId w:val="32"/>
        </w:numPr>
        <w:spacing w:before="100" w:beforeAutospacing="1" w:after="100" w:afterAutospacing="1"/>
        <w:contextualSpacing/>
        <w:jc w:val="both"/>
        <w:rPr>
          <w:rFonts w:ascii="Georgia" w:eastAsiaTheme="minorEastAsia" w:hAnsi="Georgia" w:cstheme="minorBidi"/>
          <w:i/>
          <w:iCs/>
        </w:rPr>
      </w:pPr>
      <w:r w:rsidRPr="008F33C1">
        <w:rPr>
          <w:rFonts w:ascii="Georgia" w:eastAsiaTheme="minorEastAsia" w:hAnsi="Georgia" w:cstheme="minorBidi"/>
        </w:rPr>
        <w:t xml:space="preserve">OD skal utdanne studenter som setter sine fag inn i et større samfunnsperspektiv og leder an i det grønne skiftet. </w:t>
      </w:r>
      <w:r w:rsidRPr="008F33C1">
        <w:rPr>
          <w:rFonts w:ascii="Georgia" w:eastAsiaTheme="minorEastAsia" w:hAnsi="Georgia" w:cstheme="minorBidi"/>
          <w:i/>
          <w:iCs/>
        </w:rPr>
        <w:t>(Lite målbart i et 2-år perspektiv)</w:t>
      </w:r>
    </w:p>
    <w:p w14:paraId="09555FD7" w14:textId="77777777" w:rsidR="008C3917" w:rsidRPr="008F33C1" w:rsidRDefault="008C3917" w:rsidP="360CEBC3">
      <w:pPr>
        <w:numPr>
          <w:ilvl w:val="0"/>
          <w:numId w:val="32"/>
        </w:numPr>
        <w:spacing w:after="150"/>
        <w:contextualSpacing/>
        <w:jc w:val="both"/>
        <w:textAlignment w:val="baseline"/>
        <w:rPr>
          <w:rFonts w:ascii="Georgia" w:eastAsiaTheme="minorEastAsia" w:hAnsi="Georgia" w:cstheme="minorBidi"/>
        </w:rPr>
      </w:pPr>
      <w:r w:rsidRPr="008F33C1">
        <w:rPr>
          <w:rFonts w:ascii="Georgia" w:eastAsiaTheme="minorEastAsia" w:hAnsi="Georgia" w:cstheme="minorBidi"/>
        </w:rPr>
        <w:t xml:space="preserve">OD skal øke utdanningenes forskningsnærhet og arbeidslivsrelevans og studentenes bevissthet om egen kompetanse. </w:t>
      </w:r>
      <w:r w:rsidRPr="008F33C1">
        <w:rPr>
          <w:rFonts w:ascii="Georgia" w:eastAsiaTheme="minorEastAsia" w:hAnsi="Georgia" w:cstheme="minorBidi"/>
          <w:i/>
          <w:iCs/>
        </w:rPr>
        <w:t xml:space="preserve"> (Jevnlige spørreundersøkelser)</w:t>
      </w:r>
    </w:p>
    <w:p w14:paraId="2B4A67B0" w14:textId="77777777" w:rsidR="008C3917" w:rsidRPr="008F33C1" w:rsidRDefault="008C3917" w:rsidP="360CEBC3">
      <w:pPr>
        <w:numPr>
          <w:ilvl w:val="0"/>
          <w:numId w:val="32"/>
        </w:numPr>
        <w:spacing w:before="100" w:beforeAutospacing="1" w:after="100" w:afterAutospacing="1"/>
        <w:contextualSpacing/>
        <w:jc w:val="both"/>
        <w:rPr>
          <w:rFonts w:ascii="Georgia" w:eastAsiaTheme="minorEastAsia" w:hAnsi="Georgia" w:cstheme="minorBidi"/>
          <w:i/>
          <w:iCs/>
        </w:rPr>
      </w:pPr>
      <w:r w:rsidRPr="008F33C1">
        <w:rPr>
          <w:rFonts w:ascii="Georgia" w:eastAsiaTheme="minorEastAsia" w:hAnsi="Georgia" w:cstheme="minorBidi"/>
        </w:rPr>
        <w:t xml:space="preserve">OD skal utvikle og fornye studiene slik at de imøtekommer samfunnets behov for tverrfaglig kunnskap.  </w:t>
      </w:r>
      <w:r w:rsidRPr="008F33C1">
        <w:rPr>
          <w:rFonts w:ascii="Georgia" w:eastAsiaTheme="minorEastAsia" w:hAnsi="Georgia" w:cstheme="minorBidi"/>
          <w:i/>
          <w:iCs/>
        </w:rPr>
        <w:t>(Lite målbart i et 2-år perspektiv)</w:t>
      </w:r>
    </w:p>
    <w:p w14:paraId="6078A7B2" w14:textId="77777777" w:rsidR="008C3917" w:rsidRPr="008F33C1" w:rsidRDefault="008C3917" w:rsidP="360CEBC3">
      <w:pPr>
        <w:numPr>
          <w:ilvl w:val="0"/>
          <w:numId w:val="32"/>
        </w:numPr>
        <w:spacing w:beforeAutospacing="1" w:afterAutospacing="1"/>
        <w:contextualSpacing/>
        <w:jc w:val="both"/>
        <w:rPr>
          <w:rFonts w:ascii="Georgia" w:eastAsiaTheme="minorEastAsia" w:hAnsi="Georgia" w:cstheme="minorBidi"/>
          <w:i/>
          <w:iCs/>
        </w:rPr>
      </w:pPr>
      <w:r w:rsidRPr="008F33C1">
        <w:rPr>
          <w:rFonts w:ascii="Georgia" w:eastAsiaTheme="minorEastAsia" w:hAnsi="Georgia" w:cstheme="minorBidi"/>
        </w:rPr>
        <w:t xml:space="preserve">OD skal legge til rette for at studentene tar del i utforskende og nyskapende læring som motiverer og gjør dem til en ressurs for hverandre. </w:t>
      </w:r>
      <w:r w:rsidR="360CEBC3" w:rsidRPr="008F33C1">
        <w:rPr>
          <w:rFonts w:ascii="Georgia" w:eastAsiaTheme="minorEastAsia" w:hAnsi="Georgia" w:cstheme="minorBidi"/>
          <w:i/>
          <w:iCs/>
        </w:rPr>
        <w:t>(Antall nye digitale løsninger - brukere i Canvas)</w:t>
      </w:r>
    </w:p>
    <w:p w14:paraId="0FC652ED" w14:textId="77777777" w:rsidR="008C3917" w:rsidRPr="008F33C1" w:rsidRDefault="008C3917" w:rsidP="360CEBC3">
      <w:pPr>
        <w:numPr>
          <w:ilvl w:val="0"/>
          <w:numId w:val="32"/>
        </w:numPr>
        <w:spacing w:before="100" w:beforeAutospacing="1" w:after="100" w:afterAutospacing="1"/>
        <w:contextualSpacing/>
        <w:jc w:val="both"/>
        <w:rPr>
          <w:rFonts w:ascii="Georgia" w:eastAsiaTheme="minorEastAsia" w:hAnsi="Georgia" w:cstheme="minorBidi"/>
        </w:rPr>
      </w:pPr>
      <w:r w:rsidRPr="008F33C1">
        <w:rPr>
          <w:rFonts w:ascii="Georgia" w:eastAsiaTheme="minorEastAsia" w:hAnsi="Georgia" w:cstheme="minorBidi"/>
        </w:rPr>
        <w:t xml:space="preserve">OD skal bruke arbeids- og vurderingsformer som aktiverer studentenes kunnskap og erfaringer. </w:t>
      </w:r>
      <w:r w:rsidRPr="008F33C1">
        <w:rPr>
          <w:rFonts w:ascii="Georgia" w:eastAsiaTheme="minorEastAsia" w:hAnsi="Georgia" w:cstheme="minorBidi"/>
          <w:i/>
          <w:iCs/>
        </w:rPr>
        <w:t>(</w:t>
      </w:r>
      <w:r w:rsidR="360CEBC3" w:rsidRPr="008F33C1">
        <w:rPr>
          <w:rFonts w:ascii="Georgia" w:eastAsiaTheme="minorEastAsia" w:hAnsi="Georgia" w:cstheme="minorBidi"/>
          <w:i/>
          <w:iCs/>
        </w:rPr>
        <w:t>Antall nye digitale løsninger - brukere i Canvas)</w:t>
      </w:r>
    </w:p>
    <w:p w14:paraId="4667F9DB" w14:textId="77777777" w:rsidR="008C3917" w:rsidRPr="008F33C1" w:rsidRDefault="008C3917" w:rsidP="360CEBC3">
      <w:pPr>
        <w:numPr>
          <w:ilvl w:val="0"/>
          <w:numId w:val="32"/>
        </w:numPr>
        <w:spacing w:before="100" w:beforeAutospacing="1" w:after="100" w:afterAutospacing="1"/>
        <w:contextualSpacing/>
        <w:jc w:val="both"/>
        <w:rPr>
          <w:rFonts w:ascii="Georgia" w:eastAsiaTheme="minorEastAsia" w:hAnsi="Georgia" w:cstheme="minorBidi"/>
        </w:rPr>
      </w:pPr>
      <w:r w:rsidRPr="008F33C1">
        <w:rPr>
          <w:rFonts w:ascii="Georgia" w:eastAsiaTheme="minorEastAsia" w:hAnsi="Georgia" w:cstheme="minorBidi"/>
        </w:rPr>
        <w:t xml:space="preserve">OD skal tilby forskningsbasert etter- og videreutdanning. </w:t>
      </w:r>
      <w:r w:rsidRPr="008F33C1">
        <w:rPr>
          <w:rFonts w:ascii="Georgia" w:eastAsiaTheme="minorEastAsia" w:hAnsi="Georgia" w:cstheme="minorBidi"/>
          <w:i/>
          <w:iCs/>
        </w:rPr>
        <w:t>(Avlagte studiepoeng – antall uteksaminerte studenter)</w:t>
      </w:r>
    </w:p>
    <w:p w14:paraId="1DE92366" w14:textId="77777777" w:rsidR="008C3917" w:rsidRPr="008F33C1" w:rsidRDefault="008C3917" w:rsidP="360CEBC3">
      <w:pPr>
        <w:numPr>
          <w:ilvl w:val="0"/>
          <w:numId w:val="32"/>
        </w:numPr>
        <w:spacing w:before="100" w:beforeAutospacing="1" w:after="100" w:afterAutospacing="1" w:line="240" w:lineRule="auto"/>
        <w:contextualSpacing/>
        <w:jc w:val="both"/>
        <w:rPr>
          <w:rFonts w:ascii="Georgia" w:eastAsiaTheme="minorEastAsia" w:hAnsi="Georgia" w:cstheme="minorBidi"/>
        </w:rPr>
      </w:pPr>
      <w:r w:rsidRPr="008F33C1">
        <w:rPr>
          <w:rFonts w:ascii="Georgia" w:eastAsiaTheme="minorEastAsia" w:hAnsi="Georgia" w:cstheme="minorBidi"/>
        </w:rPr>
        <w:t xml:space="preserve">OD skal drifte universitetstannklinikken etter moderne prinsipper for kvalitetssikret drift </w:t>
      </w:r>
      <w:r w:rsidRPr="008F33C1">
        <w:rPr>
          <w:rFonts w:ascii="Georgia" w:eastAsiaTheme="minorEastAsia" w:hAnsi="Georgia" w:cstheme="minorBidi"/>
          <w:i/>
          <w:iCs/>
        </w:rPr>
        <w:t xml:space="preserve">(Forbedre løpende evalueringer) </w:t>
      </w:r>
    </w:p>
    <w:p w14:paraId="13FFB58E" w14:textId="77777777" w:rsidR="00773FCE" w:rsidRPr="00232CF6" w:rsidRDefault="00773FCE" w:rsidP="00232CF6">
      <w:pPr>
        <w:spacing w:after="40"/>
        <w:rPr>
          <w:rFonts w:ascii="Georgia" w:hAnsi="Georgia"/>
          <w:b/>
        </w:rPr>
      </w:pPr>
    </w:p>
    <w:p w14:paraId="53E4D696" w14:textId="20385109" w:rsidR="00A4178F" w:rsidRDefault="00C74B70" w:rsidP="00990411">
      <w:pPr>
        <w:spacing w:after="40"/>
        <w:rPr>
          <w:rFonts w:ascii="Georgia" w:hAnsi="Georgia"/>
          <w:lang w:eastAsia="nb-NO"/>
        </w:rPr>
      </w:pPr>
      <w:r w:rsidRPr="360CEBC3">
        <w:rPr>
          <w:rFonts w:ascii="Georgia" w:hAnsi="Georgia"/>
          <w:b/>
          <w:bCs/>
        </w:rPr>
        <w:t>2.3</w:t>
      </w:r>
      <w:r w:rsidR="004E7A90" w:rsidRPr="360CEBC3">
        <w:rPr>
          <w:rFonts w:ascii="Georgia" w:hAnsi="Georgia"/>
          <w:b/>
          <w:bCs/>
        </w:rPr>
        <w:t xml:space="preserve"> </w:t>
      </w:r>
      <w:r w:rsidR="008523AB" w:rsidRPr="360CEBC3">
        <w:rPr>
          <w:rFonts w:ascii="Georgia" w:hAnsi="Georgia"/>
          <w:b/>
          <w:bCs/>
        </w:rPr>
        <w:t>K</w:t>
      </w:r>
      <w:r w:rsidR="00CA55B7" w:rsidRPr="360CEBC3">
        <w:rPr>
          <w:rFonts w:ascii="Georgia" w:hAnsi="Georgia"/>
          <w:b/>
          <w:bCs/>
        </w:rPr>
        <w:t xml:space="preserve">vantitative indikatorer </w:t>
      </w:r>
      <w:r w:rsidR="00183227" w:rsidRPr="360CEBC3">
        <w:rPr>
          <w:rFonts w:ascii="Georgia" w:hAnsi="Georgia"/>
          <w:lang w:eastAsia="nb-NO"/>
        </w:rPr>
        <w:t xml:space="preserve"> </w:t>
      </w:r>
    </w:p>
    <w:p w14:paraId="0D0915B5" w14:textId="77777777" w:rsidR="360CEBC3" w:rsidRDefault="360CEBC3" w:rsidP="00C65E70">
      <w:pPr>
        <w:pStyle w:val="ListParagraph"/>
        <w:numPr>
          <w:ilvl w:val="0"/>
          <w:numId w:val="33"/>
        </w:numPr>
        <w:spacing w:after="40"/>
        <w:rPr>
          <w:b/>
          <w:bCs/>
        </w:rPr>
      </w:pPr>
      <w:r w:rsidRPr="360CEBC3">
        <w:rPr>
          <w:rFonts w:ascii="Georgia" w:hAnsi="Georgia"/>
        </w:rPr>
        <w:t>Studiepoengproduksjon</w:t>
      </w:r>
    </w:p>
    <w:p w14:paraId="309272BB" w14:textId="77777777" w:rsidR="00D5291D" w:rsidRDefault="00D5291D" w:rsidP="00C65E70">
      <w:pPr>
        <w:pStyle w:val="ListParagraph"/>
        <w:numPr>
          <w:ilvl w:val="0"/>
          <w:numId w:val="33"/>
        </w:numPr>
        <w:spacing w:after="40"/>
        <w:rPr>
          <w:rFonts w:ascii="Georgia" w:hAnsi="Georgia"/>
          <w:b/>
          <w:bCs/>
        </w:rPr>
      </w:pPr>
      <w:r w:rsidRPr="360CEBC3">
        <w:rPr>
          <w:rFonts w:ascii="Georgia" w:hAnsi="Georgia"/>
        </w:rPr>
        <w:t>Kandidatproduksjon</w:t>
      </w:r>
    </w:p>
    <w:p w14:paraId="7D484FB0" w14:textId="77777777" w:rsidR="001D653A" w:rsidRPr="00924615" w:rsidRDefault="00A62C8B" w:rsidP="00C65E70">
      <w:pPr>
        <w:pStyle w:val="ListParagraph"/>
        <w:numPr>
          <w:ilvl w:val="0"/>
          <w:numId w:val="33"/>
        </w:numPr>
        <w:spacing w:after="40"/>
        <w:rPr>
          <w:rFonts w:ascii="Georgia" w:hAnsi="Georgia"/>
          <w:b/>
          <w:bCs/>
        </w:rPr>
      </w:pPr>
      <w:r w:rsidRPr="360CEBC3">
        <w:rPr>
          <w:rFonts w:ascii="Georgia" w:hAnsi="Georgia"/>
        </w:rPr>
        <w:t>Studenttilfredshet målt ved spørreundersøkelse</w:t>
      </w:r>
    </w:p>
    <w:p w14:paraId="5A261862" w14:textId="77777777" w:rsidR="001D653A" w:rsidRDefault="001D653A" w:rsidP="00C65E70">
      <w:pPr>
        <w:pStyle w:val="ListParagraph"/>
        <w:numPr>
          <w:ilvl w:val="0"/>
          <w:numId w:val="33"/>
        </w:numPr>
        <w:spacing w:after="40"/>
        <w:rPr>
          <w:rFonts w:eastAsiaTheme="minorEastAsia"/>
          <w:b/>
          <w:bCs/>
        </w:rPr>
      </w:pPr>
      <w:r w:rsidRPr="360CEBC3">
        <w:rPr>
          <w:rFonts w:ascii="Georgia" w:hAnsi="Georgia"/>
        </w:rPr>
        <w:t>Antall kandidater som søker PhD-utdanning</w:t>
      </w:r>
    </w:p>
    <w:p w14:paraId="028254C7" w14:textId="77777777" w:rsidR="360CEBC3" w:rsidRDefault="360CEBC3" w:rsidP="360CEBC3">
      <w:pPr>
        <w:spacing w:after="40"/>
        <w:ind w:left="357"/>
        <w:rPr>
          <w:b/>
          <w:bCs/>
        </w:rPr>
      </w:pPr>
    </w:p>
    <w:p w14:paraId="5CFAFC5B" w14:textId="39C73183" w:rsidR="00C74B70" w:rsidRDefault="00C74B70" w:rsidP="003B5ECF">
      <w:pPr>
        <w:spacing w:after="40"/>
        <w:rPr>
          <w:rFonts w:ascii="Georgia" w:hAnsi="Georgia"/>
          <w:lang w:eastAsia="nb-NO"/>
        </w:rPr>
      </w:pPr>
      <w:r w:rsidRPr="360CEBC3">
        <w:rPr>
          <w:rFonts w:ascii="Georgia" w:hAnsi="Georgia"/>
          <w:b/>
          <w:bCs/>
        </w:rPr>
        <w:t>2.</w:t>
      </w:r>
      <w:r w:rsidR="00990411">
        <w:rPr>
          <w:rFonts w:ascii="Georgia" w:hAnsi="Georgia"/>
          <w:b/>
          <w:bCs/>
        </w:rPr>
        <w:t>4</w:t>
      </w:r>
      <w:r w:rsidR="004E7A90" w:rsidRPr="360CEBC3">
        <w:rPr>
          <w:rFonts w:ascii="Georgia" w:hAnsi="Georgia"/>
          <w:b/>
          <w:bCs/>
        </w:rPr>
        <w:t xml:space="preserve"> </w:t>
      </w:r>
      <w:r w:rsidR="008523AB" w:rsidRPr="360CEBC3">
        <w:rPr>
          <w:rFonts w:ascii="Georgia" w:hAnsi="Georgia"/>
          <w:b/>
          <w:bCs/>
        </w:rPr>
        <w:t>K</w:t>
      </w:r>
      <w:r w:rsidR="00CA55B7" w:rsidRPr="360CEBC3">
        <w:rPr>
          <w:rFonts w:ascii="Georgia" w:hAnsi="Georgia"/>
          <w:b/>
          <w:bCs/>
        </w:rPr>
        <w:t>valitative indikatorer</w:t>
      </w:r>
    </w:p>
    <w:p w14:paraId="23B01364" w14:textId="37E6CEA8" w:rsidR="360CEBC3" w:rsidRPr="00A85B9A" w:rsidRDefault="360CEBC3" w:rsidP="360CEBC3">
      <w:pPr>
        <w:pStyle w:val="ListParagraph"/>
        <w:numPr>
          <w:ilvl w:val="0"/>
          <w:numId w:val="3"/>
        </w:numPr>
        <w:spacing w:after="40"/>
        <w:rPr>
          <w:rFonts w:ascii="Georgia" w:eastAsia="Calibri" w:hAnsi="Georgia" w:cs="Calibri"/>
          <w:b/>
          <w:bCs/>
        </w:rPr>
      </w:pPr>
      <w:r w:rsidRPr="00A85B9A">
        <w:rPr>
          <w:rFonts w:ascii="Georgia" w:eastAsiaTheme="minorEastAsia" w:hAnsi="Georgia"/>
        </w:rPr>
        <w:t>Status for implementering av ny studieplan</w:t>
      </w:r>
      <w:r w:rsidR="0055460F">
        <w:rPr>
          <w:rFonts w:ascii="Georgia" w:eastAsiaTheme="minorEastAsia" w:hAnsi="Georgia"/>
        </w:rPr>
        <w:t xml:space="preserve"> </w:t>
      </w:r>
      <w:r w:rsidR="0041376D">
        <w:rPr>
          <w:rFonts w:ascii="Georgia" w:eastAsiaTheme="minorEastAsia" w:hAnsi="Georgia"/>
        </w:rPr>
        <w:t>for masterstudiet i odontologi</w:t>
      </w:r>
    </w:p>
    <w:p w14:paraId="34E4B620" w14:textId="77777777" w:rsidR="360CEBC3" w:rsidRPr="00A85B9A" w:rsidRDefault="360CEBC3" w:rsidP="360CEBC3">
      <w:pPr>
        <w:pStyle w:val="ListParagraph"/>
        <w:numPr>
          <w:ilvl w:val="0"/>
          <w:numId w:val="3"/>
        </w:numPr>
        <w:spacing w:after="40"/>
        <w:rPr>
          <w:rFonts w:ascii="Georgia" w:eastAsiaTheme="minorEastAsia" w:hAnsi="Georgia"/>
          <w:b/>
          <w:bCs/>
        </w:rPr>
      </w:pPr>
      <w:r w:rsidRPr="00A85B9A">
        <w:rPr>
          <w:rFonts w:ascii="Georgia" w:eastAsiaTheme="minorEastAsia" w:hAnsi="Georgia"/>
        </w:rPr>
        <w:t>Status for implementering av løpende evaluering</w:t>
      </w:r>
    </w:p>
    <w:p w14:paraId="452BB873" w14:textId="77777777" w:rsidR="00D207A4" w:rsidRPr="00FF285E" w:rsidRDefault="00D207A4" w:rsidP="00D207A4">
      <w:pPr>
        <w:pStyle w:val="ListParagraph"/>
        <w:ind w:left="1429"/>
        <w:rPr>
          <w:rFonts w:ascii="Georgia" w:hAnsi="Georgia"/>
          <w:u w:val="single"/>
        </w:rPr>
      </w:pPr>
    </w:p>
    <w:p w14:paraId="394FF0EA" w14:textId="2804F2ED" w:rsidR="00C74B70" w:rsidRPr="00FF285E" w:rsidRDefault="00C74B70" w:rsidP="003B5ECF">
      <w:pPr>
        <w:spacing w:after="40"/>
        <w:rPr>
          <w:rFonts w:ascii="Georgia" w:hAnsi="Georgia"/>
          <w:b/>
        </w:rPr>
      </w:pPr>
      <w:r w:rsidRPr="00FF285E">
        <w:rPr>
          <w:rFonts w:ascii="Georgia" w:hAnsi="Georgia"/>
          <w:b/>
        </w:rPr>
        <w:t>2.</w:t>
      </w:r>
      <w:r w:rsidR="00990411">
        <w:rPr>
          <w:rFonts w:ascii="Georgia" w:hAnsi="Georgia"/>
          <w:b/>
        </w:rPr>
        <w:t>5</w:t>
      </w:r>
      <w:r w:rsidRPr="00FF285E">
        <w:rPr>
          <w:rFonts w:ascii="Georgia" w:hAnsi="Georgia"/>
          <w:b/>
        </w:rPr>
        <w:t xml:space="preserve"> </w:t>
      </w:r>
      <w:r w:rsidR="00F976AF" w:rsidRPr="00FF285E">
        <w:rPr>
          <w:rFonts w:ascii="Georgia" w:hAnsi="Georgia"/>
          <w:b/>
        </w:rPr>
        <w:t>Oppfølging av t</w:t>
      </w:r>
      <w:r w:rsidRPr="00FF285E">
        <w:rPr>
          <w:rFonts w:ascii="Georgia" w:hAnsi="Georgia"/>
          <w:b/>
        </w:rPr>
        <w:t>iltak</w:t>
      </w:r>
    </w:p>
    <w:p w14:paraId="4ADA1261" w14:textId="77777777" w:rsidR="00691470" w:rsidRDefault="00691470" w:rsidP="00691470">
      <w:pPr>
        <w:pStyle w:val="ListParagraph"/>
        <w:numPr>
          <w:ilvl w:val="0"/>
          <w:numId w:val="35"/>
        </w:numPr>
        <w:spacing w:after="120"/>
        <w:rPr>
          <w:rFonts w:ascii="Georgia" w:hAnsi="Georgia"/>
        </w:rPr>
      </w:pPr>
      <w:r>
        <w:rPr>
          <w:rFonts w:ascii="Georgia" w:hAnsi="Georgia"/>
        </w:rPr>
        <w:t>Revisjon av studieplan</w:t>
      </w:r>
      <w:r w:rsidR="00357887">
        <w:rPr>
          <w:rFonts w:ascii="Georgia" w:hAnsi="Georgia"/>
        </w:rPr>
        <w:t xml:space="preserve"> for masterstudiet</w:t>
      </w:r>
    </w:p>
    <w:p w14:paraId="2AFFF71F" w14:textId="77777777" w:rsidR="00691470" w:rsidRDefault="00691470" w:rsidP="00691470">
      <w:pPr>
        <w:pStyle w:val="ListParagraph"/>
        <w:numPr>
          <w:ilvl w:val="1"/>
          <w:numId w:val="35"/>
        </w:numPr>
        <w:spacing w:after="120"/>
        <w:rPr>
          <w:rFonts w:ascii="Georgia" w:hAnsi="Georgia"/>
        </w:rPr>
      </w:pPr>
      <w:r>
        <w:rPr>
          <w:rFonts w:ascii="Georgia" w:hAnsi="Georgia"/>
        </w:rPr>
        <w:t>Dimensjonering av fag</w:t>
      </w:r>
      <w:r w:rsidR="000271E8">
        <w:rPr>
          <w:rFonts w:ascii="Georgia" w:hAnsi="Georgia"/>
        </w:rPr>
        <w:t xml:space="preserve"> </w:t>
      </w:r>
      <w:r w:rsidR="00FA6C06">
        <w:rPr>
          <w:rFonts w:ascii="Georgia" w:hAnsi="Georgia"/>
        </w:rPr>
        <w:t xml:space="preserve">og total studiebelastning </w:t>
      </w:r>
      <w:r w:rsidR="004A66E6">
        <w:rPr>
          <w:rFonts w:ascii="Georgia" w:hAnsi="Georgia"/>
        </w:rPr>
        <w:t>til eksisterende ramme for studiet, eventuelt utvide studiet</w:t>
      </w:r>
    </w:p>
    <w:p w14:paraId="38B8189C" w14:textId="77777777" w:rsidR="00357887" w:rsidRDefault="000271E8" w:rsidP="00691470">
      <w:pPr>
        <w:pStyle w:val="ListParagraph"/>
        <w:numPr>
          <w:ilvl w:val="1"/>
          <w:numId w:val="35"/>
        </w:numPr>
        <w:spacing w:after="120"/>
        <w:rPr>
          <w:rFonts w:ascii="Georgia" w:hAnsi="Georgia"/>
        </w:rPr>
      </w:pPr>
      <w:r>
        <w:rPr>
          <w:rFonts w:ascii="Georgia" w:hAnsi="Georgia"/>
        </w:rPr>
        <w:t>Vurdere muligheten for mer målrettet basalundervisning</w:t>
      </w:r>
    </w:p>
    <w:p w14:paraId="0994E2EE" w14:textId="77777777" w:rsidR="00691470" w:rsidRDefault="00357887" w:rsidP="00691470">
      <w:pPr>
        <w:pStyle w:val="ListParagraph"/>
        <w:numPr>
          <w:ilvl w:val="1"/>
          <w:numId w:val="35"/>
        </w:numPr>
        <w:spacing w:after="120"/>
        <w:rPr>
          <w:rFonts w:ascii="Georgia" w:hAnsi="Georgia"/>
        </w:rPr>
      </w:pPr>
      <w:r>
        <w:rPr>
          <w:rFonts w:ascii="Georgia" w:hAnsi="Georgia"/>
        </w:rPr>
        <w:t>Organisering av klinikkundervisning</w:t>
      </w:r>
    </w:p>
    <w:p w14:paraId="2FD2782A" w14:textId="77777777" w:rsidR="00357887" w:rsidRDefault="00494E1F" w:rsidP="00691470">
      <w:pPr>
        <w:pStyle w:val="ListParagraph"/>
        <w:numPr>
          <w:ilvl w:val="1"/>
          <w:numId w:val="35"/>
        </w:numPr>
        <w:spacing w:after="120"/>
        <w:rPr>
          <w:rFonts w:ascii="Georgia" w:hAnsi="Georgia"/>
        </w:rPr>
      </w:pPr>
      <w:r>
        <w:rPr>
          <w:rFonts w:ascii="Georgia" w:hAnsi="Georgia"/>
        </w:rPr>
        <w:t>Opprette prosjekt for i</w:t>
      </w:r>
      <w:r w:rsidR="002021A2">
        <w:rPr>
          <w:rFonts w:ascii="Georgia" w:hAnsi="Georgia"/>
        </w:rPr>
        <w:t>nnfør</w:t>
      </w:r>
      <w:r>
        <w:rPr>
          <w:rFonts w:ascii="Georgia" w:hAnsi="Georgia"/>
        </w:rPr>
        <w:t>ing av</w:t>
      </w:r>
      <w:r w:rsidR="002021A2">
        <w:rPr>
          <w:rFonts w:ascii="Georgia" w:hAnsi="Georgia"/>
        </w:rPr>
        <w:t xml:space="preserve"> nye arbeids- og vurderingsformer</w:t>
      </w:r>
    </w:p>
    <w:p w14:paraId="3858A379" w14:textId="77777777" w:rsidR="00494E1F" w:rsidRDefault="00494E1F" w:rsidP="00691470">
      <w:pPr>
        <w:pStyle w:val="ListParagraph"/>
        <w:numPr>
          <w:ilvl w:val="1"/>
          <w:numId w:val="35"/>
        </w:numPr>
        <w:spacing w:after="120"/>
        <w:rPr>
          <w:rFonts w:ascii="Georgia" w:hAnsi="Georgia"/>
        </w:rPr>
      </w:pPr>
      <w:r>
        <w:rPr>
          <w:rFonts w:ascii="Georgia" w:hAnsi="Georgia"/>
        </w:rPr>
        <w:t>Utvikle mangfoldperspektivet</w:t>
      </w:r>
    </w:p>
    <w:p w14:paraId="57B203E5" w14:textId="506D65AE" w:rsidR="360CEBC3" w:rsidRPr="00D33E77" w:rsidRDefault="00E817F3" w:rsidP="360CEBC3">
      <w:pPr>
        <w:pStyle w:val="ListParagraph"/>
        <w:numPr>
          <w:ilvl w:val="1"/>
          <w:numId w:val="35"/>
        </w:numPr>
        <w:spacing w:after="120"/>
        <w:rPr>
          <w:rFonts w:ascii="Georgia" w:hAnsi="Georgia"/>
        </w:rPr>
      </w:pPr>
      <w:r w:rsidRPr="360CEBC3">
        <w:rPr>
          <w:rFonts w:ascii="Georgia" w:hAnsi="Georgia"/>
        </w:rPr>
        <w:t>Lage undervisningsregnskap på gruppenivå</w:t>
      </w:r>
      <w:r w:rsidR="00937235" w:rsidRPr="360CEBC3">
        <w:rPr>
          <w:rFonts w:ascii="Georgia" w:hAnsi="Georgia"/>
        </w:rPr>
        <w:t>, med standardiserte nivåer for ulike aktiviteter</w:t>
      </w:r>
      <w:r w:rsidR="00665947" w:rsidRPr="360CEBC3">
        <w:rPr>
          <w:rFonts w:ascii="Georgia" w:hAnsi="Georgia"/>
        </w:rPr>
        <w:t>, for hvert av studieprogrammene (bachelor, master og spesialist)</w:t>
      </w:r>
    </w:p>
    <w:p w14:paraId="634C4FBE" w14:textId="77777777" w:rsidR="360CEBC3" w:rsidRPr="008F33C1" w:rsidRDefault="360CEBC3" w:rsidP="360CEBC3">
      <w:pPr>
        <w:pStyle w:val="ListParagraph"/>
        <w:numPr>
          <w:ilvl w:val="0"/>
          <w:numId w:val="35"/>
        </w:numPr>
        <w:spacing w:after="120"/>
        <w:rPr>
          <w:rFonts w:ascii="Georgia" w:hAnsi="Georgia"/>
        </w:rPr>
      </w:pPr>
      <w:r w:rsidRPr="008F33C1">
        <w:rPr>
          <w:rFonts w:ascii="Georgia" w:eastAsia="Calibri" w:hAnsi="Georgia"/>
        </w:rPr>
        <w:t>Studiepoengproduksjon</w:t>
      </w:r>
    </w:p>
    <w:p w14:paraId="019C06EA" w14:textId="77777777" w:rsidR="360CEBC3" w:rsidRPr="008F33C1" w:rsidRDefault="360CEBC3" w:rsidP="360CEBC3">
      <w:pPr>
        <w:pStyle w:val="ListParagraph"/>
        <w:numPr>
          <w:ilvl w:val="1"/>
          <w:numId w:val="35"/>
        </w:numPr>
        <w:spacing w:after="120"/>
        <w:rPr>
          <w:rFonts w:ascii="Georgia" w:hAnsi="Georgia"/>
        </w:rPr>
      </w:pPr>
      <w:r w:rsidRPr="008F33C1">
        <w:rPr>
          <w:rFonts w:ascii="Georgia" w:eastAsia="Calibri" w:hAnsi="Georgia"/>
        </w:rPr>
        <w:t>Omorganisere til emner</w:t>
      </w:r>
    </w:p>
    <w:p w14:paraId="02661ADE" w14:textId="7C64157E" w:rsidR="360CEBC3" w:rsidRPr="00D33E77" w:rsidRDefault="360CEBC3" w:rsidP="2A12FBD9">
      <w:pPr>
        <w:pStyle w:val="ListParagraph"/>
        <w:numPr>
          <w:ilvl w:val="1"/>
          <w:numId w:val="35"/>
        </w:numPr>
        <w:spacing w:after="120"/>
        <w:rPr>
          <w:rFonts w:ascii="Georgia" w:eastAsiaTheme="minorEastAsia" w:hAnsi="Georgia"/>
        </w:rPr>
      </w:pPr>
      <w:r w:rsidRPr="2A12FBD9">
        <w:rPr>
          <w:rFonts w:ascii="Georgia" w:eastAsiaTheme="minorEastAsia" w:hAnsi="Georgia"/>
        </w:rPr>
        <w:t>Opprette emner for E</w:t>
      </w:r>
      <w:r w:rsidR="07776138" w:rsidRPr="2A12FBD9">
        <w:rPr>
          <w:rFonts w:ascii="Georgia" w:eastAsiaTheme="minorEastAsia" w:hAnsi="Georgia"/>
        </w:rPr>
        <w:t>V</w:t>
      </w:r>
      <w:r w:rsidRPr="2A12FBD9">
        <w:rPr>
          <w:rFonts w:ascii="Georgia" w:eastAsiaTheme="minorEastAsia" w:hAnsi="Georgia"/>
        </w:rPr>
        <w:t>U</w:t>
      </w:r>
    </w:p>
    <w:p w14:paraId="22216F39" w14:textId="77777777" w:rsidR="00482334" w:rsidRPr="008F33C1" w:rsidRDefault="360CEBC3" w:rsidP="360CEBC3">
      <w:pPr>
        <w:pStyle w:val="ListParagraph"/>
        <w:numPr>
          <w:ilvl w:val="0"/>
          <w:numId w:val="35"/>
        </w:numPr>
        <w:spacing w:after="120"/>
        <w:rPr>
          <w:rFonts w:ascii="Georgia" w:eastAsiaTheme="minorEastAsia" w:hAnsi="Georgia"/>
        </w:rPr>
      </w:pPr>
      <w:r w:rsidRPr="008F33C1">
        <w:rPr>
          <w:rFonts w:ascii="Georgia" w:eastAsiaTheme="minorEastAsia" w:hAnsi="Georgia"/>
        </w:rPr>
        <w:t>Kandidatproduksjon</w:t>
      </w:r>
    </w:p>
    <w:p w14:paraId="77B49680" w14:textId="77777777" w:rsidR="360CEBC3" w:rsidRPr="008F33C1" w:rsidRDefault="360CEBC3" w:rsidP="360CEBC3">
      <w:pPr>
        <w:pStyle w:val="ListParagraph"/>
        <w:numPr>
          <w:ilvl w:val="1"/>
          <w:numId w:val="35"/>
        </w:numPr>
        <w:spacing w:after="120"/>
        <w:rPr>
          <w:rFonts w:ascii="Georgia" w:hAnsi="Georgia"/>
        </w:rPr>
      </w:pPr>
      <w:r w:rsidRPr="008F33C1">
        <w:rPr>
          <w:rFonts w:ascii="Georgia" w:eastAsiaTheme="minorEastAsia" w:hAnsi="Georgia"/>
        </w:rPr>
        <w:t>Suppleringsopptak</w:t>
      </w:r>
    </w:p>
    <w:p w14:paraId="65FEB791" w14:textId="77777777" w:rsidR="360CEBC3" w:rsidRPr="008F33C1" w:rsidRDefault="360CEBC3" w:rsidP="360CEBC3">
      <w:pPr>
        <w:pStyle w:val="ListParagraph"/>
        <w:numPr>
          <w:ilvl w:val="1"/>
          <w:numId w:val="35"/>
        </w:numPr>
        <w:spacing w:after="120"/>
        <w:rPr>
          <w:rFonts w:ascii="Georgia" w:hAnsi="Georgia"/>
        </w:rPr>
      </w:pPr>
      <w:r w:rsidRPr="008F33C1">
        <w:rPr>
          <w:rFonts w:ascii="Georgia" w:eastAsiaTheme="minorEastAsia" w:hAnsi="Georgia"/>
        </w:rPr>
        <w:t>Ferdighetstrening 1 semester</w:t>
      </w:r>
    </w:p>
    <w:p w14:paraId="44790459" w14:textId="76BCEB92" w:rsidR="360CEBC3" w:rsidRPr="00D33E77" w:rsidRDefault="360CEBC3" w:rsidP="008F33C1">
      <w:pPr>
        <w:pStyle w:val="ListParagraph"/>
        <w:numPr>
          <w:ilvl w:val="1"/>
          <w:numId w:val="35"/>
        </w:numPr>
        <w:spacing w:after="120"/>
        <w:rPr>
          <w:rFonts w:ascii="Georgia" w:eastAsiaTheme="minorEastAsia" w:hAnsi="Georgia"/>
        </w:rPr>
      </w:pPr>
      <w:r w:rsidRPr="008F33C1">
        <w:rPr>
          <w:rFonts w:ascii="Georgia" w:eastAsiaTheme="minorEastAsia" w:hAnsi="Georgia"/>
        </w:rPr>
        <w:t>Tidlig klinisk eksponering</w:t>
      </w:r>
    </w:p>
    <w:p w14:paraId="6E5B75E5" w14:textId="26AD373F" w:rsidR="0097309B" w:rsidRPr="00D26541" w:rsidRDefault="00EF2AEF" w:rsidP="00A85B9A">
      <w:pPr>
        <w:spacing w:after="120"/>
        <w:ind w:left="709"/>
        <w:rPr>
          <w:rFonts w:ascii="Georgia" w:eastAsiaTheme="minorEastAsia" w:hAnsi="Georgia"/>
          <w:b/>
          <w:bCs/>
        </w:rPr>
      </w:pPr>
      <w:r w:rsidRPr="00D26541">
        <w:rPr>
          <w:rFonts w:ascii="Georgia" w:eastAsiaTheme="minorEastAsia" w:hAnsi="Georgia" w:cstheme="minorBidi"/>
          <w:b/>
          <w:bCs/>
        </w:rPr>
        <w:t>Ansvarlig for tiltaket</w:t>
      </w:r>
      <w:r w:rsidR="00A85B9A" w:rsidRPr="00D26541">
        <w:rPr>
          <w:rFonts w:ascii="Georgia" w:eastAsiaTheme="minorEastAsia" w:hAnsi="Georgia" w:cstheme="minorBidi"/>
          <w:b/>
          <w:bCs/>
        </w:rPr>
        <w:t xml:space="preserve">: </w:t>
      </w:r>
      <w:r w:rsidR="0097309B" w:rsidRPr="00D26541">
        <w:rPr>
          <w:rFonts w:ascii="Georgia" w:eastAsiaTheme="minorEastAsia" w:hAnsi="Georgia"/>
          <w:b/>
          <w:bCs/>
        </w:rPr>
        <w:t>Studiedekan</w:t>
      </w:r>
    </w:p>
    <w:p w14:paraId="45C6C103" w14:textId="77777777" w:rsidR="001707F1" w:rsidRPr="00FF285E" w:rsidRDefault="001707F1" w:rsidP="00FF285E">
      <w:pPr>
        <w:spacing w:after="120"/>
        <w:ind w:left="709"/>
        <w:rPr>
          <w:rFonts w:ascii="Georgia" w:hAnsi="Georgia"/>
        </w:rPr>
      </w:pPr>
    </w:p>
    <w:p w14:paraId="30E93979" w14:textId="77777777" w:rsidR="00BD72FA" w:rsidRDefault="00BD72FA">
      <w:pPr>
        <w:spacing w:after="0" w:line="240" w:lineRule="auto"/>
        <w:rPr>
          <w:rFonts w:ascii="Georgia" w:hAnsi="Georgia"/>
          <w:b/>
          <w:color w:val="0D0D0D" w:themeColor="text1" w:themeTint="F2"/>
          <w:sz w:val="24"/>
          <w:szCs w:val="24"/>
        </w:rPr>
      </w:pPr>
      <w:r>
        <w:rPr>
          <w:rFonts w:ascii="Georgia" w:hAnsi="Georgia"/>
          <w:b/>
          <w:color w:val="0D0D0D" w:themeColor="text1" w:themeTint="F2"/>
          <w:sz w:val="24"/>
          <w:szCs w:val="24"/>
        </w:rPr>
        <w:br w:type="page"/>
      </w:r>
    </w:p>
    <w:p w14:paraId="74E75C70" w14:textId="5B141457" w:rsidR="000A0703" w:rsidRPr="00494E1F" w:rsidRDefault="00D26541" w:rsidP="000A0703">
      <w:pPr>
        <w:pStyle w:val="Header"/>
        <w:spacing w:after="120" w:line="23" w:lineRule="atLeast"/>
        <w:rPr>
          <w:rFonts w:ascii="Georgia" w:hAnsi="Georgia"/>
          <w:b/>
          <w:color w:val="0D0D0D" w:themeColor="text1" w:themeTint="F2"/>
          <w:sz w:val="24"/>
          <w:szCs w:val="24"/>
        </w:rPr>
      </w:pPr>
      <w:r>
        <w:rPr>
          <w:rFonts w:ascii="Georgia" w:hAnsi="Georgia"/>
          <w:b/>
          <w:color w:val="0D0D0D" w:themeColor="text1" w:themeTint="F2"/>
          <w:sz w:val="24"/>
          <w:szCs w:val="24"/>
        </w:rPr>
        <w:t xml:space="preserve">3. </w:t>
      </w:r>
      <w:r w:rsidR="0073127E" w:rsidRPr="00494E1F">
        <w:rPr>
          <w:rFonts w:ascii="Georgia" w:hAnsi="Georgia"/>
          <w:b/>
          <w:color w:val="0D0D0D" w:themeColor="text1" w:themeTint="F2"/>
          <w:sz w:val="24"/>
          <w:szCs w:val="24"/>
        </w:rPr>
        <w:t xml:space="preserve">Hovedutfordring 3: </w:t>
      </w:r>
      <w:r w:rsidR="001707F1" w:rsidRPr="00494E1F">
        <w:rPr>
          <w:rFonts w:ascii="Georgia" w:hAnsi="Georgia"/>
          <w:b/>
          <w:color w:val="0D0D0D" w:themeColor="text1" w:themeTint="F2"/>
          <w:sz w:val="24"/>
          <w:szCs w:val="24"/>
        </w:rPr>
        <w:t xml:space="preserve">behov for bedre organisering av </w:t>
      </w:r>
      <w:r w:rsidR="005D592D">
        <w:rPr>
          <w:rFonts w:ascii="Georgia" w:hAnsi="Georgia"/>
          <w:b/>
          <w:color w:val="0D0D0D" w:themeColor="text1" w:themeTint="F2"/>
          <w:sz w:val="24"/>
          <w:szCs w:val="24"/>
        </w:rPr>
        <w:t>U</w:t>
      </w:r>
      <w:r w:rsidR="001707F1" w:rsidRPr="00494E1F">
        <w:rPr>
          <w:rFonts w:ascii="Georgia" w:hAnsi="Georgia"/>
          <w:b/>
          <w:color w:val="0D0D0D" w:themeColor="text1" w:themeTint="F2"/>
          <w:sz w:val="24"/>
          <w:szCs w:val="24"/>
        </w:rPr>
        <w:t>niversitets-tannklinikken</w:t>
      </w:r>
    </w:p>
    <w:p w14:paraId="6AD23869" w14:textId="505D411F" w:rsidR="001707F1" w:rsidRPr="00FF285E" w:rsidRDefault="00D84D08" w:rsidP="00C421FA">
      <w:pPr>
        <w:spacing w:after="40"/>
        <w:rPr>
          <w:rFonts w:ascii="Georgia" w:hAnsi="Georgia"/>
          <w:b/>
        </w:rPr>
      </w:pPr>
      <w:r>
        <w:rPr>
          <w:rFonts w:ascii="Georgia" w:hAnsi="Georgia"/>
          <w:b/>
        </w:rPr>
        <w:t xml:space="preserve">3.1 </w:t>
      </w:r>
      <w:r w:rsidR="001707F1" w:rsidRPr="00FF285E">
        <w:rPr>
          <w:rFonts w:ascii="Georgia" w:hAnsi="Georgia"/>
          <w:b/>
        </w:rPr>
        <w:t>Beskrivelse av nå-situasjonen</w:t>
      </w:r>
    </w:p>
    <w:p w14:paraId="1DCAFA93" w14:textId="77777777" w:rsidR="00EF4B45" w:rsidRDefault="00602B0E" w:rsidP="00FD094B">
      <w:pPr>
        <w:ind w:left="360"/>
        <w:rPr>
          <w:rFonts w:ascii="Georgia" w:hAnsi="Georgia"/>
        </w:rPr>
      </w:pPr>
      <w:r>
        <w:rPr>
          <w:rFonts w:ascii="Georgia" w:hAnsi="Georgia"/>
        </w:rPr>
        <w:t>Belegget i klinikken varierer</w:t>
      </w:r>
      <w:r w:rsidR="00EF4B45">
        <w:rPr>
          <w:rFonts w:ascii="Georgia" w:hAnsi="Georgia"/>
        </w:rPr>
        <w:t>,</w:t>
      </w:r>
      <w:r>
        <w:rPr>
          <w:rFonts w:ascii="Georgia" w:hAnsi="Georgia"/>
        </w:rPr>
        <w:t xml:space="preserve"> og det er behov for å organisere driften slik at </w:t>
      </w:r>
      <w:r w:rsidR="005A211F">
        <w:rPr>
          <w:rFonts w:ascii="Georgia" w:hAnsi="Georgia"/>
        </w:rPr>
        <w:t xml:space="preserve">personalressurser og utstyr utnyttes bedre. </w:t>
      </w:r>
      <w:r w:rsidR="00B17532">
        <w:rPr>
          <w:rFonts w:ascii="Georgia" w:hAnsi="Georgia"/>
        </w:rPr>
        <w:t>B</w:t>
      </w:r>
      <w:r w:rsidR="00CF751E" w:rsidRPr="00FF285E">
        <w:rPr>
          <w:rFonts w:ascii="Georgia" w:hAnsi="Georgia"/>
        </w:rPr>
        <w:t>edre utnyttelse av kapasitet, pasientflyt og betalingsrutiner</w:t>
      </w:r>
      <w:r w:rsidR="00B17532">
        <w:rPr>
          <w:rFonts w:ascii="Georgia" w:hAnsi="Georgia"/>
        </w:rPr>
        <w:t xml:space="preserve"> vil </w:t>
      </w:r>
      <w:r w:rsidR="00EF4B45">
        <w:rPr>
          <w:rFonts w:ascii="Georgia" w:hAnsi="Georgia"/>
        </w:rPr>
        <w:t xml:space="preserve">også </w:t>
      </w:r>
      <w:r w:rsidR="00B17532">
        <w:rPr>
          <w:rFonts w:ascii="Georgia" w:hAnsi="Georgia"/>
        </w:rPr>
        <w:t xml:space="preserve">kunne bidra til </w:t>
      </w:r>
      <w:r w:rsidR="009B12E9">
        <w:rPr>
          <w:rFonts w:ascii="Georgia" w:hAnsi="Georgia"/>
        </w:rPr>
        <w:t xml:space="preserve">å øke inntektene fra klinikkvirksomheten. </w:t>
      </w:r>
    </w:p>
    <w:p w14:paraId="0EFB9892" w14:textId="5EE4E636" w:rsidR="002A7723" w:rsidRDefault="00D62043" w:rsidP="001D501B">
      <w:pPr>
        <w:ind w:left="360"/>
        <w:rPr>
          <w:rFonts w:ascii="Georgia" w:hAnsi="Georgia"/>
        </w:rPr>
      </w:pPr>
      <w:r w:rsidRPr="1EE56310">
        <w:rPr>
          <w:rFonts w:ascii="Georgia" w:hAnsi="Georgia"/>
        </w:rPr>
        <w:t>God p</w:t>
      </w:r>
      <w:r w:rsidR="00FD094B" w:rsidRPr="1EE56310">
        <w:rPr>
          <w:rFonts w:ascii="Georgia" w:hAnsi="Georgia"/>
        </w:rPr>
        <w:t xml:space="preserve">asienttilgang er viktig for undervisningen og for å sikre inntektsgrunnlaget. </w:t>
      </w:r>
      <w:r w:rsidR="009439E7" w:rsidRPr="1EE56310">
        <w:rPr>
          <w:rFonts w:ascii="Georgia" w:hAnsi="Georgia"/>
        </w:rPr>
        <w:t xml:space="preserve">Riktig markedsføring av behandlingstilbudet og god </w:t>
      </w:r>
      <w:r w:rsidR="001D501B" w:rsidRPr="1EE56310">
        <w:rPr>
          <w:rFonts w:ascii="Georgia" w:hAnsi="Georgia"/>
        </w:rPr>
        <w:t xml:space="preserve">pasientflyt vil bidra til å sikre at tilstrekkelig mange pasienter søker seg til </w:t>
      </w:r>
      <w:r w:rsidR="005D592D" w:rsidRPr="1EE56310">
        <w:rPr>
          <w:rFonts w:ascii="Georgia" w:hAnsi="Georgia"/>
        </w:rPr>
        <w:t>U</w:t>
      </w:r>
      <w:r w:rsidR="001D501B" w:rsidRPr="1EE56310">
        <w:rPr>
          <w:rFonts w:ascii="Georgia" w:hAnsi="Georgia"/>
        </w:rPr>
        <w:t>niversitetstannklinikken.</w:t>
      </w:r>
    </w:p>
    <w:p w14:paraId="6518D13C" w14:textId="77777777" w:rsidR="001707F1" w:rsidRDefault="001707F1" w:rsidP="001707F1">
      <w:pPr>
        <w:spacing w:after="0"/>
        <w:ind w:left="357"/>
        <w:rPr>
          <w:rFonts w:ascii="Georgia" w:hAnsi="Georgia"/>
          <w:b/>
        </w:rPr>
      </w:pPr>
    </w:p>
    <w:p w14:paraId="041FCD7B" w14:textId="77777777" w:rsidR="001707F1" w:rsidRDefault="001707F1" w:rsidP="00C421FA">
      <w:pPr>
        <w:spacing w:after="40"/>
        <w:rPr>
          <w:rFonts w:ascii="Georgia" w:hAnsi="Georgia"/>
          <w:b/>
        </w:rPr>
      </w:pPr>
      <w:r>
        <w:rPr>
          <w:rFonts w:ascii="Georgia" w:hAnsi="Georgia"/>
          <w:b/>
        </w:rPr>
        <w:t>3</w:t>
      </w:r>
      <w:r w:rsidRPr="00FF285E">
        <w:rPr>
          <w:rFonts w:ascii="Georgia" w:hAnsi="Georgia"/>
          <w:b/>
        </w:rPr>
        <w:t xml:space="preserve">.2 Målbeskrivelse </w:t>
      </w:r>
    </w:p>
    <w:p w14:paraId="531AA3A0" w14:textId="6FA38F4D" w:rsidR="00E254C0" w:rsidRDefault="00630AD6" w:rsidP="6FD504F5">
      <w:pPr>
        <w:spacing w:after="40"/>
        <w:ind w:left="357"/>
        <w:rPr>
          <w:rFonts w:ascii="Georgia" w:hAnsi="Georgia"/>
        </w:rPr>
      </w:pPr>
      <w:r w:rsidRPr="6FD504F5">
        <w:rPr>
          <w:rFonts w:ascii="Georgia" w:hAnsi="Georgia"/>
        </w:rPr>
        <w:t xml:space="preserve">OD vil </w:t>
      </w:r>
      <w:r w:rsidR="00DB4CBE" w:rsidRPr="6FD504F5">
        <w:rPr>
          <w:rFonts w:ascii="Georgia" w:hAnsi="Georgia"/>
        </w:rPr>
        <w:t xml:space="preserve">at Universitetstannklinikken skal bli oppfattet som et attraktivt </w:t>
      </w:r>
      <w:r w:rsidR="00E254C0" w:rsidRPr="6FD504F5">
        <w:rPr>
          <w:rFonts w:ascii="Georgia" w:hAnsi="Georgia"/>
        </w:rPr>
        <w:t xml:space="preserve">sted for tannbehandling </w:t>
      </w:r>
      <w:r w:rsidR="6FD504F5" w:rsidRPr="008F33C1">
        <w:rPr>
          <w:rFonts w:ascii="Georgia" w:eastAsia="Georgia" w:hAnsi="Georgia" w:cs="Georgia"/>
        </w:rPr>
        <w:t>av pasienter, studenter og kliniske lærere. Videre er det ønskelig at Universitetstannklinikken skal bli oppfattet av samfunnet som en framtidsrettet og seriøs aktør innom tannhelseområdet</w:t>
      </w:r>
      <w:r w:rsidR="00E254C0" w:rsidRPr="008F33C1">
        <w:rPr>
          <w:rFonts w:ascii="Georgia" w:hAnsi="Georgia"/>
        </w:rPr>
        <w:t>.</w:t>
      </w:r>
    </w:p>
    <w:p w14:paraId="400416F4" w14:textId="77777777" w:rsidR="00E254C0" w:rsidRDefault="00E254C0" w:rsidP="00E254C0">
      <w:pPr>
        <w:spacing w:after="40"/>
        <w:ind w:left="357"/>
        <w:rPr>
          <w:rFonts w:ascii="Georgia" w:hAnsi="Georgia"/>
          <w:bCs/>
        </w:rPr>
      </w:pPr>
    </w:p>
    <w:p w14:paraId="6E5BF4A2" w14:textId="2B8A3268" w:rsidR="00DB7B4D" w:rsidRPr="00630AD6" w:rsidRDefault="00DB7B4D" w:rsidP="0BAC31AF">
      <w:pPr>
        <w:spacing w:after="40"/>
        <w:ind w:left="357"/>
        <w:rPr>
          <w:rFonts w:ascii="Georgia" w:hAnsi="Georgia"/>
        </w:rPr>
      </w:pPr>
      <w:r w:rsidRPr="0BAC31AF">
        <w:rPr>
          <w:rFonts w:ascii="Georgia" w:hAnsi="Georgia"/>
        </w:rPr>
        <w:t>OD vil at Universitetstannklinikken skal organiseres og drives på en effektiv</w:t>
      </w:r>
      <w:r w:rsidR="000713A8" w:rsidRPr="0BAC31AF">
        <w:rPr>
          <w:rFonts w:ascii="Georgia" w:hAnsi="Georgia"/>
        </w:rPr>
        <w:t xml:space="preserve"> måte og som</w:t>
      </w:r>
    </w:p>
    <w:p w14:paraId="77F162B5" w14:textId="71D9C6D6" w:rsidR="00DB7B4D" w:rsidRPr="00630AD6" w:rsidRDefault="000713A8" w:rsidP="0BAC31AF">
      <w:pPr>
        <w:spacing w:after="40"/>
        <w:ind w:left="357"/>
        <w:rPr>
          <w:rFonts w:ascii="Georgia" w:hAnsi="Georgia"/>
        </w:rPr>
      </w:pPr>
      <w:r w:rsidRPr="0BAC31AF">
        <w:rPr>
          <w:rFonts w:ascii="Georgia" w:hAnsi="Georgia"/>
        </w:rPr>
        <w:t xml:space="preserve"> sikrer </w:t>
      </w:r>
      <w:r w:rsidR="00A71D76" w:rsidRPr="0BAC31AF">
        <w:rPr>
          <w:rFonts w:ascii="Georgia" w:hAnsi="Georgia"/>
        </w:rPr>
        <w:t>et godt læringsmiljø og som ivaretar pasientene på en god måte.</w:t>
      </w:r>
    </w:p>
    <w:p w14:paraId="0264B251" w14:textId="77777777" w:rsidR="001707F1" w:rsidRDefault="001707F1" w:rsidP="001707F1">
      <w:pPr>
        <w:pStyle w:val="ListParagraph"/>
        <w:spacing w:after="40"/>
        <w:ind w:left="433"/>
        <w:rPr>
          <w:rFonts w:ascii="Georgia" w:hAnsi="Georgia"/>
          <w:b/>
        </w:rPr>
      </w:pPr>
    </w:p>
    <w:p w14:paraId="6C198AF1" w14:textId="77777777" w:rsidR="001707F1" w:rsidRDefault="001707F1" w:rsidP="00C421FA">
      <w:pPr>
        <w:spacing w:after="40"/>
        <w:rPr>
          <w:rFonts w:ascii="Georgia" w:hAnsi="Georgia"/>
          <w:lang w:eastAsia="nb-NO"/>
        </w:rPr>
      </w:pPr>
      <w:r>
        <w:rPr>
          <w:rFonts w:ascii="Georgia" w:hAnsi="Georgia"/>
          <w:b/>
        </w:rPr>
        <w:t>3</w:t>
      </w:r>
      <w:r w:rsidRPr="00773FCE">
        <w:rPr>
          <w:rFonts w:ascii="Georgia" w:hAnsi="Georgia"/>
          <w:b/>
        </w:rPr>
        <w:t xml:space="preserve">.3 Kvantitativ(e) indikator(er) </w:t>
      </w:r>
      <w:r w:rsidRPr="00441C15">
        <w:rPr>
          <w:rFonts w:ascii="Georgia" w:hAnsi="Georgia"/>
          <w:lang w:eastAsia="nb-NO"/>
        </w:rPr>
        <w:t xml:space="preserve"> </w:t>
      </w:r>
    </w:p>
    <w:p w14:paraId="2AF41E44" w14:textId="77777777" w:rsidR="00A71D76" w:rsidRPr="00AF6BC4" w:rsidRDefault="00AF6BC4" w:rsidP="00D12D88">
      <w:pPr>
        <w:pStyle w:val="ListParagraph"/>
        <w:numPr>
          <w:ilvl w:val="0"/>
          <w:numId w:val="34"/>
        </w:numPr>
        <w:spacing w:after="40"/>
        <w:rPr>
          <w:rFonts w:ascii="Georgia" w:hAnsi="Georgia"/>
          <w:b/>
        </w:rPr>
      </w:pPr>
      <w:r>
        <w:rPr>
          <w:rFonts w:ascii="Georgia" w:hAnsi="Georgia"/>
          <w:bCs/>
        </w:rPr>
        <w:t>Belegg per tannlegeunit</w:t>
      </w:r>
    </w:p>
    <w:p w14:paraId="7239D1AB" w14:textId="77777777" w:rsidR="00AF6BC4" w:rsidRPr="00FE233D" w:rsidRDefault="00FE233D" w:rsidP="00D12D88">
      <w:pPr>
        <w:pStyle w:val="ListParagraph"/>
        <w:numPr>
          <w:ilvl w:val="0"/>
          <w:numId w:val="34"/>
        </w:numPr>
        <w:spacing w:after="40"/>
        <w:rPr>
          <w:rFonts w:ascii="Georgia" w:hAnsi="Georgia"/>
          <w:b/>
        </w:rPr>
      </w:pPr>
      <w:r>
        <w:rPr>
          <w:rFonts w:ascii="Georgia" w:hAnsi="Georgia"/>
          <w:bCs/>
        </w:rPr>
        <w:t>Driftsresultat for klinikken</w:t>
      </w:r>
    </w:p>
    <w:p w14:paraId="2F2D8B74" w14:textId="77777777" w:rsidR="00FE233D" w:rsidRPr="00D12D88" w:rsidRDefault="00B905D7" w:rsidP="6FD504F5">
      <w:pPr>
        <w:pStyle w:val="ListParagraph"/>
        <w:numPr>
          <w:ilvl w:val="0"/>
          <w:numId w:val="34"/>
        </w:numPr>
        <w:spacing w:after="40"/>
        <w:rPr>
          <w:rFonts w:ascii="Georgia" w:hAnsi="Georgia"/>
          <w:b/>
          <w:bCs/>
        </w:rPr>
      </w:pPr>
      <w:r w:rsidRPr="6FD504F5">
        <w:rPr>
          <w:rFonts w:ascii="Georgia" w:hAnsi="Georgia"/>
        </w:rPr>
        <w:t>Resultat fra læringsmiljøundersøkelse</w:t>
      </w:r>
    </w:p>
    <w:p w14:paraId="1B05AA21" w14:textId="6A8ECC77" w:rsidR="6FD504F5" w:rsidRPr="008F33C1" w:rsidRDefault="6FD504F5" w:rsidP="6FD504F5">
      <w:pPr>
        <w:pStyle w:val="ListParagraph"/>
        <w:numPr>
          <w:ilvl w:val="0"/>
          <w:numId w:val="34"/>
        </w:numPr>
        <w:spacing w:after="40"/>
        <w:rPr>
          <w:rFonts w:eastAsiaTheme="minorEastAsia"/>
          <w:b/>
          <w:bCs/>
        </w:rPr>
      </w:pPr>
      <w:r w:rsidRPr="008F33C1">
        <w:rPr>
          <w:rFonts w:ascii="Georgia" w:eastAsia="Georgia" w:hAnsi="Georgia" w:cs="Georgia"/>
        </w:rPr>
        <w:t>Brukerundersøkelser (systematiske spørsmål til våre pasienter)</w:t>
      </w:r>
    </w:p>
    <w:p w14:paraId="014B9E36" w14:textId="77777777" w:rsidR="001707F1" w:rsidRPr="008F33C1" w:rsidRDefault="001707F1" w:rsidP="001707F1">
      <w:pPr>
        <w:pStyle w:val="ListParagraph"/>
        <w:ind w:left="1429"/>
        <w:rPr>
          <w:rFonts w:ascii="Georgia" w:hAnsi="Georgia"/>
          <w:u w:val="single"/>
        </w:rPr>
      </w:pPr>
    </w:p>
    <w:p w14:paraId="4D013284" w14:textId="60E84683" w:rsidR="001707F1" w:rsidRPr="008F33C1" w:rsidRDefault="001707F1" w:rsidP="00C421FA">
      <w:pPr>
        <w:spacing w:after="40"/>
        <w:rPr>
          <w:rFonts w:ascii="Georgia" w:hAnsi="Georgia"/>
          <w:b/>
        </w:rPr>
      </w:pPr>
      <w:r w:rsidRPr="008F33C1">
        <w:rPr>
          <w:rFonts w:ascii="Georgia" w:hAnsi="Georgia"/>
          <w:b/>
        </w:rPr>
        <w:t>3.4 Oppfølging av tiltak</w:t>
      </w:r>
    </w:p>
    <w:p w14:paraId="41FBD4EF" w14:textId="77777777" w:rsidR="005020A1" w:rsidRPr="008F33C1" w:rsidRDefault="008547FA" w:rsidP="00E87454">
      <w:pPr>
        <w:pStyle w:val="ListParagraph"/>
        <w:numPr>
          <w:ilvl w:val="0"/>
          <w:numId w:val="34"/>
        </w:numPr>
        <w:spacing w:after="40"/>
        <w:rPr>
          <w:rFonts w:ascii="Georgia" w:hAnsi="Georgia"/>
          <w:b/>
        </w:rPr>
      </w:pPr>
      <w:r w:rsidRPr="008F33C1">
        <w:rPr>
          <w:rFonts w:ascii="Georgia" w:hAnsi="Georgia"/>
          <w:bCs/>
        </w:rPr>
        <w:t>Gjennomføre prosjektet om pasi</w:t>
      </w:r>
      <w:r w:rsidR="002914CA" w:rsidRPr="008F33C1">
        <w:rPr>
          <w:rFonts w:ascii="Georgia" w:hAnsi="Georgia"/>
          <w:bCs/>
        </w:rPr>
        <w:t>e</w:t>
      </w:r>
      <w:r w:rsidRPr="008F33C1">
        <w:rPr>
          <w:rFonts w:ascii="Georgia" w:hAnsi="Georgia"/>
          <w:bCs/>
        </w:rPr>
        <w:t>ntflyt og organiseringen av klinikken</w:t>
      </w:r>
    </w:p>
    <w:p w14:paraId="7524B81A" w14:textId="77777777" w:rsidR="00C0710B" w:rsidRPr="008F33C1" w:rsidRDefault="00C0710B" w:rsidP="00C0710B">
      <w:pPr>
        <w:pStyle w:val="ListParagraph"/>
        <w:numPr>
          <w:ilvl w:val="0"/>
          <w:numId w:val="34"/>
        </w:numPr>
        <w:spacing w:after="40"/>
        <w:rPr>
          <w:rFonts w:ascii="Georgia" w:hAnsi="Georgia"/>
          <w:b/>
        </w:rPr>
      </w:pPr>
      <w:r w:rsidRPr="008F33C1">
        <w:rPr>
          <w:rFonts w:ascii="Georgia" w:hAnsi="Georgia"/>
          <w:bCs/>
        </w:rPr>
        <w:t>Gjennomgå prosessene for vurdering av studentenes kliniske ferdi</w:t>
      </w:r>
      <w:r w:rsidR="00D12D88" w:rsidRPr="008F33C1">
        <w:rPr>
          <w:rFonts w:ascii="Georgia" w:hAnsi="Georgia"/>
          <w:bCs/>
        </w:rPr>
        <w:t>g</w:t>
      </w:r>
      <w:r w:rsidRPr="008F33C1">
        <w:rPr>
          <w:rFonts w:ascii="Georgia" w:hAnsi="Georgia"/>
          <w:bCs/>
        </w:rPr>
        <w:t>heter</w:t>
      </w:r>
    </w:p>
    <w:p w14:paraId="1CB7B123" w14:textId="77777777" w:rsidR="00C0710B" w:rsidRPr="008F33C1" w:rsidRDefault="00C0710B" w:rsidP="6FD504F5">
      <w:pPr>
        <w:pStyle w:val="ListParagraph"/>
        <w:numPr>
          <w:ilvl w:val="0"/>
          <w:numId w:val="34"/>
        </w:numPr>
        <w:spacing w:after="40"/>
        <w:rPr>
          <w:rFonts w:ascii="Georgia" w:hAnsi="Georgia"/>
          <w:b/>
          <w:bCs/>
        </w:rPr>
      </w:pPr>
      <w:r w:rsidRPr="008F33C1">
        <w:rPr>
          <w:rFonts w:ascii="Georgia" w:hAnsi="Georgia"/>
        </w:rPr>
        <w:t xml:space="preserve">Gjennomføre </w:t>
      </w:r>
      <w:r w:rsidR="001D211A" w:rsidRPr="008F33C1">
        <w:rPr>
          <w:rFonts w:ascii="Georgia" w:hAnsi="Georgia"/>
        </w:rPr>
        <w:t>læringsmiljøundersøkelse i klinikken</w:t>
      </w:r>
    </w:p>
    <w:p w14:paraId="14745FFB" w14:textId="1DD77E60" w:rsidR="6FD504F5" w:rsidRPr="008F33C1" w:rsidRDefault="6FD504F5" w:rsidP="6FD504F5">
      <w:pPr>
        <w:pStyle w:val="ListParagraph"/>
        <w:numPr>
          <w:ilvl w:val="0"/>
          <w:numId w:val="34"/>
        </w:numPr>
        <w:spacing w:after="40"/>
        <w:rPr>
          <w:rFonts w:eastAsiaTheme="minorEastAsia"/>
          <w:b/>
          <w:bCs/>
        </w:rPr>
      </w:pPr>
      <w:r w:rsidRPr="008F33C1">
        <w:rPr>
          <w:rFonts w:ascii="Georgia" w:eastAsia="Georgia" w:hAnsi="Georgia" w:cs="Georgia"/>
        </w:rPr>
        <w:t>Gjennomføre Brukerundersøkelser</w:t>
      </w:r>
    </w:p>
    <w:p w14:paraId="5606EE78" w14:textId="77777777" w:rsidR="002A7723" w:rsidRDefault="002A7723" w:rsidP="008F33C1">
      <w:pPr>
        <w:spacing w:after="40"/>
        <w:rPr>
          <w:rFonts w:ascii="Georgia" w:hAnsi="Georgia"/>
          <w:b/>
        </w:rPr>
      </w:pPr>
    </w:p>
    <w:p w14:paraId="44776E99" w14:textId="675C58F0" w:rsidR="002A7723" w:rsidRPr="00AB6170" w:rsidRDefault="002A7723" w:rsidP="003C485E">
      <w:pPr>
        <w:spacing w:after="120"/>
        <w:rPr>
          <w:rFonts w:ascii="Georgia" w:hAnsi="Georgia"/>
          <w:b/>
          <w:bCs/>
        </w:rPr>
      </w:pPr>
      <w:r w:rsidRPr="00AB6170">
        <w:rPr>
          <w:rFonts w:ascii="Georgia" w:hAnsi="Georgia"/>
          <w:b/>
          <w:bCs/>
        </w:rPr>
        <w:t>Ansvarlig for tiltaket</w:t>
      </w:r>
      <w:r w:rsidR="00D84D08" w:rsidRPr="00AB6170">
        <w:rPr>
          <w:rFonts w:ascii="Georgia" w:hAnsi="Georgia"/>
          <w:b/>
          <w:bCs/>
        </w:rPr>
        <w:t xml:space="preserve">: </w:t>
      </w:r>
      <w:r w:rsidRPr="00AB6170">
        <w:rPr>
          <w:rFonts w:ascii="Georgia" w:hAnsi="Georgia"/>
          <w:b/>
          <w:bCs/>
        </w:rPr>
        <w:t>Instituttleder, IKO</w:t>
      </w:r>
    </w:p>
    <w:p w14:paraId="489013A9" w14:textId="77777777" w:rsidR="00940E5A" w:rsidRPr="00FF285E" w:rsidRDefault="00940E5A" w:rsidP="00190328">
      <w:pPr>
        <w:rPr>
          <w:rFonts w:ascii="Georgia" w:hAnsi="Georgia"/>
        </w:rPr>
      </w:pPr>
    </w:p>
    <w:p w14:paraId="130879AB" w14:textId="206A59B6" w:rsidR="00AB6170" w:rsidRDefault="00AB6170">
      <w:pPr>
        <w:spacing w:after="0" w:line="240" w:lineRule="auto"/>
        <w:rPr>
          <w:rFonts w:ascii="Georgia" w:hAnsi="Georgia"/>
          <w:b/>
          <w:bCs/>
          <w:color w:val="0D0D0D" w:themeColor="text1" w:themeTint="F2"/>
          <w:sz w:val="24"/>
          <w:szCs w:val="24"/>
        </w:rPr>
      </w:pPr>
    </w:p>
    <w:p w14:paraId="20DE3A0B" w14:textId="2EF5A450" w:rsidR="009B4A27" w:rsidRPr="00FF285E" w:rsidRDefault="00D421F5" w:rsidP="003C485E">
      <w:pPr>
        <w:pStyle w:val="Header"/>
        <w:spacing w:after="120" w:line="23" w:lineRule="atLeast"/>
        <w:rPr>
          <w:rFonts w:ascii="Georgia" w:hAnsi="Georgia"/>
          <w:b/>
          <w:bCs/>
          <w:color w:val="0D0D0D" w:themeColor="text1" w:themeTint="F2"/>
          <w:sz w:val="24"/>
          <w:szCs w:val="24"/>
        </w:rPr>
      </w:pPr>
      <w:r>
        <w:rPr>
          <w:rFonts w:ascii="Georgia" w:hAnsi="Georgia"/>
          <w:b/>
          <w:bCs/>
          <w:color w:val="0D0D0D" w:themeColor="text1" w:themeTint="F2"/>
          <w:sz w:val="24"/>
          <w:szCs w:val="24"/>
        </w:rPr>
        <w:t xml:space="preserve">4. </w:t>
      </w:r>
      <w:r w:rsidR="00FF285E" w:rsidRPr="1EE56310">
        <w:rPr>
          <w:rFonts w:ascii="Georgia" w:hAnsi="Georgia"/>
          <w:b/>
          <w:bCs/>
          <w:color w:val="0D0D0D" w:themeColor="text1" w:themeTint="F2"/>
          <w:sz w:val="24"/>
          <w:szCs w:val="24"/>
        </w:rPr>
        <w:t xml:space="preserve">Hovedutfordring </w:t>
      </w:r>
      <w:r w:rsidR="00D65B5D" w:rsidRPr="1EE56310">
        <w:rPr>
          <w:rFonts w:ascii="Georgia" w:hAnsi="Georgia"/>
          <w:b/>
          <w:bCs/>
          <w:color w:val="0D0D0D" w:themeColor="text1" w:themeTint="F2"/>
          <w:sz w:val="24"/>
          <w:szCs w:val="24"/>
        </w:rPr>
        <w:t>4</w:t>
      </w:r>
      <w:r w:rsidR="00FF285E" w:rsidRPr="1EE56310">
        <w:rPr>
          <w:rFonts w:ascii="Georgia" w:hAnsi="Georgia"/>
          <w:b/>
          <w:bCs/>
          <w:color w:val="0D0D0D" w:themeColor="text1" w:themeTint="F2"/>
          <w:sz w:val="24"/>
          <w:szCs w:val="24"/>
        </w:rPr>
        <w:t xml:space="preserve">: </w:t>
      </w:r>
      <w:r w:rsidR="009B4A27" w:rsidRPr="1EE56310">
        <w:rPr>
          <w:rFonts w:ascii="Georgia" w:hAnsi="Georgia"/>
          <w:b/>
          <w:bCs/>
          <w:color w:val="0D0D0D" w:themeColor="text1" w:themeTint="F2"/>
          <w:sz w:val="24"/>
          <w:szCs w:val="24"/>
        </w:rPr>
        <w:t>økonomisk bærekraft og forutsigbarhet i et langsiktig perspektiv</w:t>
      </w:r>
    </w:p>
    <w:p w14:paraId="60CB77B2" w14:textId="55AAA937" w:rsidR="00F8499A" w:rsidRPr="003C485E" w:rsidRDefault="00046F58" w:rsidP="003C485E">
      <w:pPr>
        <w:rPr>
          <w:rFonts w:ascii="Georgia" w:hAnsi="Georgia"/>
          <w:b/>
        </w:rPr>
      </w:pPr>
      <w:r>
        <w:rPr>
          <w:rFonts w:ascii="Georgia" w:hAnsi="Georgia"/>
          <w:b/>
        </w:rPr>
        <w:t>4</w:t>
      </w:r>
      <w:r w:rsidR="004E7A90" w:rsidRPr="00FF285E">
        <w:rPr>
          <w:rFonts w:ascii="Georgia" w:hAnsi="Georgia"/>
          <w:b/>
        </w:rPr>
        <w:t xml:space="preserve">.1 </w:t>
      </w:r>
      <w:r w:rsidR="00C02E57" w:rsidRPr="00FF285E">
        <w:rPr>
          <w:rFonts w:ascii="Georgia" w:hAnsi="Georgia"/>
          <w:b/>
        </w:rPr>
        <w:t>Beskrivelse av nå-situasjonen</w:t>
      </w:r>
      <w:r w:rsidR="003C485E">
        <w:rPr>
          <w:rFonts w:ascii="Georgia" w:hAnsi="Georgia"/>
          <w:b/>
        </w:rPr>
        <w:br/>
      </w:r>
      <w:r w:rsidR="007C2645" w:rsidRPr="750A6778">
        <w:rPr>
          <w:rFonts w:ascii="Georgia" w:hAnsi="Georgia"/>
        </w:rPr>
        <w:t xml:space="preserve">Fakultetet </w:t>
      </w:r>
      <w:r w:rsidR="007A6325" w:rsidRPr="750A6778">
        <w:rPr>
          <w:rFonts w:ascii="Georgia" w:hAnsi="Georgia"/>
        </w:rPr>
        <w:t>er i en krevende økonomisk sit</w:t>
      </w:r>
      <w:r w:rsidR="00074D09" w:rsidRPr="750A6778">
        <w:rPr>
          <w:rFonts w:ascii="Georgia" w:hAnsi="Georgia"/>
        </w:rPr>
        <w:t>u</w:t>
      </w:r>
      <w:r w:rsidR="007A6325" w:rsidRPr="750A6778">
        <w:rPr>
          <w:rFonts w:ascii="Georgia" w:hAnsi="Georgia"/>
        </w:rPr>
        <w:t>asjon</w:t>
      </w:r>
      <w:r w:rsidR="005C07E9" w:rsidRPr="750A6778">
        <w:rPr>
          <w:rFonts w:ascii="Georgia" w:hAnsi="Georgia"/>
        </w:rPr>
        <w:t xml:space="preserve"> </w:t>
      </w:r>
      <w:r w:rsidR="006E4F02" w:rsidRPr="750A6778">
        <w:rPr>
          <w:rFonts w:ascii="Georgia" w:hAnsi="Georgia"/>
        </w:rPr>
        <w:t>med et stort akkumulert merforbruk</w:t>
      </w:r>
      <w:r w:rsidR="007A6325" w:rsidRPr="750A6778">
        <w:rPr>
          <w:rFonts w:ascii="Georgia" w:hAnsi="Georgia"/>
        </w:rPr>
        <w:t>.</w:t>
      </w:r>
      <w:r w:rsidR="00F8003A" w:rsidRPr="750A6778">
        <w:rPr>
          <w:rFonts w:ascii="Georgia" w:hAnsi="Georgia"/>
        </w:rPr>
        <w:t xml:space="preserve"> </w:t>
      </w:r>
      <w:r w:rsidR="001B5F37" w:rsidRPr="750A6778">
        <w:rPr>
          <w:rFonts w:ascii="Georgia" w:hAnsi="Georgia"/>
        </w:rPr>
        <w:t>D</w:t>
      </w:r>
      <w:r w:rsidR="00D3102F" w:rsidRPr="750A6778">
        <w:rPr>
          <w:rFonts w:ascii="Georgia" w:hAnsi="Georgia"/>
        </w:rPr>
        <w:t xml:space="preserve">et er innført </w:t>
      </w:r>
      <w:r w:rsidR="00F43881" w:rsidRPr="750A6778">
        <w:rPr>
          <w:rFonts w:ascii="Georgia" w:hAnsi="Georgia"/>
        </w:rPr>
        <w:t>omfattende</w:t>
      </w:r>
      <w:r w:rsidR="00D3102F" w:rsidRPr="750A6778">
        <w:rPr>
          <w:rFonts w:ascii="Georgia" w:hAnsi="Georgia"/>
        </w:rPr>
        <w:t xml:space="preserve"> sparetiltak for å </w:t>
      </w:r>
      <w:r w:rsidR="00215094" w:rsidRPr="750A6778">
        <w:rPr>
          <w:rFonts w:ascii="Georgia" w:hAnsi="Georgia"/>
        </w:rPr>
        <w:t>komme i budsjettmessig balanse</w:t>
      </w:r>
      <w:r w:rsidR="00F43881" w:rsidRPr="750A6778">
        <w:rPr>
          <w:rFonts w:ascii="Georgia" w:hAnsi="Georgia"/>
        </w:rPr>
        <w:t xml:space="preserve">. Samtidig er det iverksatt tiltak for å øke inntektene. </w:t>
      </w:r>
      <w:r w:rsidR="00215094" w:rsidRPr="750A6778">
        <w:rPr>
          <w:rFonts w:ascii="Georgia" w:hAnsi="Georgia"/>
        </w:rPr>
        <w:t xml:space="preserve"> </w:t>
      </w:r>
      <w:r w:rsidR="001B5F37" w:rsidRPr="750A6778">
        <w:rPr>
          <w:rFonts w:ascii="Georgia" w:hAnsi="Georgia"/>
        </w:rPr>
        <w:t xml:space="preserve"> </w:t>
      </w:r>
      <w:r w:rsidR="00CF143E" w:rsidRPr="750A6778">
        <w:rPr>
          <w:rFonts w:ascii="Georgia" w:hAnsi="Georgia"/>
        </w:rPr>
        <w:t xml:space="preserve">Vi styrer nå etter et stramt, men realistisk langtidsbudsjett, som </w:t>
      </w:r>
      <w:r w:rsidR="00D552EB" w:rsidRPr="750A6778">
        <w:rPr>
          <w:rFonts w:ascii="Georgia" w:hAnsi="Georgia"/>
        </w:rPr>
        <w:t xml:space="preserve">tar sikte på å komme i økonomisk balanse, akkumulert og isolert </w:t>
      </w:r>
      <w:r w:rsidR="00320954" w:rsidRPr="750A6778">
        <w:rPr>
          <w:rFonts w:ascii="Georgia" w:hAnsi="Georgia"/>
        </w:rPr>
        <w:t xml:space="preserve">i løpet av 2024 </w:t>
      </w:r>
    </w:p>
    <w:p w14:paraId="7F7364B8" w14:textId="35CE0613" w:rsidR="00D37099" w:rsidRPr="00FF285E" w:rsidRDefault="00D37099" w:rsidP="003C485E">
      <w:pPr>
        <w:rPr>
          <w:rFonts w:ascii="Georgia" w:hAnsi="Georgia"/>
        </w:rPr>
      </w:pPr>
      <w:r>
        <w:rPr>
          <w:rFonts w:ascii="Georgia" w:hAnsi="Georgia"/>
        </w:rPr>
        <w:t>Sparetiltakene omfatter</w:t>
      </w:r>
      <w:r w:rsidR="00B44551">
        <w:rPr>
          <w:rFonts w:ascii="Georgia" w:hAnsi="Georgia"/>
        </w:rPr>
        <w:t xml:space="preserve"> ledighet i </w:t>
      </w:r>
      <w:r w:rsidR="00482050">
        <w:rPr>
          <w:rFonts w:ascii="Georgia" w:hAnsi="Georgia"/>
        </w:rPr>
        <w:t xml:space="preserve">faste </w:t>
      </w:r>
      <w:r w:rsidR="00B44551">
        <w:rPr>
          <w:rFonts w:ascii="Georgia" w:hAnsi="Georgia"/>
        </w:rPr>
        <w:t xml:space="preserve">vitenskapelige og administrative stillinger og at </w:t>
      </w:r>
      <w:r w:rsidR="00E22F4E">
        <w:rPr>
          <w:rFonts w:ascii="Georgia" w:hAnsi="Georgia"/>
        </w:rPr>
        <w:t xml:space="preserve">en andel rekrutteringsstillinger ikke blir besatt. </w:t>
      </w:r>
      <w:r w:rsidR="00AB6652">
        <w:rPr>
          <w:rFonts w:ascii="Georgia" w:hAnsi="Georgia"/>
        </w:rPr>
        <w:t xml:space="preserve">Dette kan få langsiktige konsekvenser for </w:t>
      </w:r>
      <w:r w:rsidR="005E1261">
        <w:rPr>
          <w:rFonts w:ascii="Georgia" w:hAnsi="Georgia"/>
        </w:rPr>
        <w:t xml:space="preserve">rekruttering og inntjening. </w:t>
      </w:r>
      <w:r w:rsidR="00F81F7D">
        <w:rPr>
          <w:rFonts w:ascii="Georgia" w:hAnsi="Georgia"/>
        </w:rPr>
        <w:t xml:space="preserve">Hvilke faste stillinger det er vakanser i, har </w:t>
      </w:r>
      <w:r w:rsidR="003A46C3">
        <w:rPr>
          <w:rFonts w:ascii="Georgia" w:hAnsi="Georgia"/>
        </w:rPr>
        <w:t xml:space="preserve">til en viss grad vært tilfeldig basert på oppsigelser i de gitte stillingene. Det blir viktig å lage en fullstendig bemanningsplan </w:t>
      </w:r>
      <w:r w:rsidR="00C811F3">
        <w:rPr>
          <w:rFonts w:ascii="Georgia" w:hAnsi="Georgia"/>
        </w:rPr>
        <w:t xml:space="preserve">basert på faglige prioriteringer </w:t>
      </w:r>
      <w:r w:rsidR="00345F4F">
        <w:rPr>
          <w:rFonts w:ascii="Georgia" w:hAnsi="Georgia"/>
        </w:rPr>
        <w:t xml:space="preserve">og som er tilpasset et realistisk inntektsnivå. </w:t>
      </w:r>
      <w:r w:rsidR="00DD1D2B">
        <w:rPr>
          <w:rFonts w:ascii="Georgia" w:hAnsi="Georgia"/>
        </w:rPr>
        <w:t xml:space="preserve">Alle hjemler phd- og postdoktorstillinger må </w:t>
      </w:r>
      <w:r w:rsidR="00406D24">
        <w:rPr>
          <w:rFonts w:ascii="Georgia" w:hAnsi="Georgia"/>
        </w:rPr>
        <w:t xml:space="preserve">fylles straks når regnskapet er kommet i balanse, for å sikre </w:t>
      </w:r>
      <w:r w:rsidR="00EF44B0">
        <w:rPr>
          <w:rFonts w:ascii="Georgia" w:hAnsi="Georgia"/>
        </w:rPr>
        <w:t>framtidig rekruttering og tilfredsstillende forskningsaktivitet</w:t>
      </w:r>
    </w:p>
    <w:p w14:paraId="55461A87" w14:textId="7F019FFE" w:rsidR="007C2645" w:rsidRDefault="007C2645" w:rsidP="003C485E">
      <w:pPr>
        <w:rPr>
          <w:rFonts w:ascii="Georgia" w:hAnsi="Georgia"/>
        </w:rPr>
      </w:pPr>
      <w:r w:rsidRPr="750A6778">
        <w:rPr>
          <w:rFonts w:ascii="Georgia" w:hAnsi="Georgia"/>
        </w:rPr>
        <w:t xml:space="preserve">OD </w:t>
      </w:r>
      <w:r w:rsidR="009E45E6" w:rsidRPr="750A6778">
        <w:rPr>
          <w:rFonts w:ascii="Georgia" w:hAnsi="Georgia"/>
        </w:rPr>
        <w:t>har som målsetning</w:t>
      </w:r>
      <w:r w:rsidRPr="750A6778">
        <w:rPr>
          <w:rFonts w:ascii="Georgia" w:hAnsi="Georgia"/>
        </w:rPr>
        <w:t xml:space="preserve"> å utdanne tannleger og tannpleiere med dagens teknologi og </w:t>
      </w:r>
      <w:r w:rsidR="009E45E6" w:rsidRPr="750A6778">
        <w:rPr>
          <w:rFonts w:ascii="Georgia" w:hAnsi="Georgia"/>
        </w:rPr>
        <w:t>å drive forskning på et høyt internasjonalt nivå.</w:t>
      </w:r>
      <w:r w:rsidRPr="750A6778">
        <w:rPr>
          <w:rFonts w:ascii="Georgia" w:hAnsi="Georgia"/>
        </w:rPr>
        <w:t xml:space="preserve">. Investeringer i utstyr </w:t>
      </w:r>
      <w:r w:rsidR="00A85907" w:rsidRPr="750A6778">
        <w:rPr>
          <w:rFonts w:ascii="Georgia" w:hAnsi="Georgia"/>
        </w:rPr>
        <w:t>har vært holdt på et lavt nivå på grunn av den vanskelige økonomiske situasjonen. Når budsjettet kommer i balanse, må</w:t>
      </w:r>
      <w:r w:rsidR="00A2187D" w:rsidRPr="750A6778">
        <w:rPr>
          <w:rFonts w:ascii="Georgia" w:hAnsi="Georgia"/>
        </w:rPr>
        <w:t xml:space="preserve"> </w:t>
      </w:r>
      <w:r w:rsidR="00A85907" w:rsidRPr="750A6778">
        <w:rPr>
          <w:rFonts w:ascii="Georgia" w:hAnsi="Georgia"/>
        </w:rPr>
        <w:t>investeringsbudsjettet økes</w:t>
      </w:r>
      <w:r w:rsidR="00A2187D" w:rsidRPr="750A6778">
        <w:rPr>
          <w:rFonts w:ascii="Georgia" w:hAnsi="Georgia"/>
        </w:rPr>
        <w:t xml:space="preserve"> for å sikre forsvarlig drift</w:t>
      </w:r>
      <w:r w:rsidR="00A85907" w:rsidRPr="750A6778">
        <w:rPr>
          <w:rFonts w:ascii="Georgia" w:hAnsi="Georgia"/>
        </w:rPr>
        <w:t>.</w:t>
      </w:r>
    </w:p>
    <w:p w14:paraId="4D35AB0A" w14:textId="77777777" w:rsidR="00091C5E" w:rsidRDefault="00846F42" w:rsidP="003C485E">
      <w:pPr>
        <w:rPr>
          <w:rFonts w:ascii="Georgia" w:hAnsi="Georgia"/>
        </w:rPr>
      </w:pPr>
      <w:r>
        <w:rPr>
          <w:rFonts w:ascii="Georgia" w:hAnsi="Georgia"/>
        </w:rPr>
        <w:t xml:space="preserve">Fakultetet har identifisert flere områder hvor det er </w:t>
      </w:r>
      <w:r w:rsidR="00F807B8">
        <w:rPr>
          <w:rFonts w:ascii="Georgia" w:hAnsi="Georgia"/>
        </w:rPr>
        <w:t>et potensial for økte inntekter</w:t>
      </w:r>
      <w:r w:rsidR="00091C5E">
        <w:rPr>
          <w:rFonts w:ascii="Georgia" w:hAnsi="Georgia"/>
        </w:rPr>
        <w:t>:</w:t>
      </w:r>
    </w:p>
    <w:p w14:paraId="79829904" w14:textId="2DAF85B1" w:rsidR="008B5E1A" w:rsidRDefault="00A728B0" w:rsidP="00091C5E">
      <w:pPr>
        <w:pStyle w:val="ListParagraph"/>
        <w:numPr>
          <w:ilvl w:val="0"/>
          <w:numId w:val="37"/>
        </w:numPr>
        <w:rPr>
          <w:rFonts w:ascii="Georgia" w:hAnsi="Georgia"/>
        </w:rPr>
      </w:pPr>
      <w:r w:rsidRPr="00FE396D">
        <w:rPr>
          <w:rFonts w:ascii="Georgia" w:hAnsi="Georgia"/>
          <w:b/>
          <w:bCs/>
        </w:rPr>
        <w:t>K</w:t>
      </w:r>
      <w:r w:rsidR="007C2645" w:rsidRPr="00FE396D">
        <w:rPr>
          <w:rFonts w:ascii="Georgia" w:hAnsi="Georgia"/>
          <w:b/>
          <w:bCs/>
        </w:rPr>
        <w:t>linikkdrifte</w:t>
      </w:r>
      <w:r w:rsidR="00817631" w:rsidRPr="00FE396D">
        <w:rPr>
          <w:rFonts w:ascii="Georgia" w:hAnsi="Georgia"/>
          <w:b/>
          <w:bCs/>
        </w:rPr>
        <w:t>n</w:t>
      </w:r>
      <w:r w:rsidR="00817631">
        <w:rPr>
          <w:rFonts w:ascii="Georgia" w:hAnsi="Georgia"/>
        </w:rPr>
        <w:t>. Det</w:t>
      </w:r>
      <w:r w:rsidR="007C2645" w:rsidRPr="00091C5E">
        <w:rPr>
          <w:rFonts w:ascii="Georgia" w:hAnsi="Georgia"/>
        </w:rPr>
        <w:t xml:space="preserve"> er økonomiske potensiale</w:t>
      </w:r>
      <w:r w:rsidR="00DA0B35" w:rsidRPr="00091C5E">
        <w:rPr>
          <w:rFonts w:ascii="Georgia" w:hAnsi="Georgia"/>
        </w:rPr>
        <w:t xml:space="preserve"> gjennom </w:t>
      </w:r>
      <w:r w:rsidR="00FF445B" w:rsidRPr="00091C5E">
        <w:rPr>
          <w:rFonts w:ascii="Georgia" w:hAnsi="Georgia"/>
        </w:rPr>
        <w:t>bedre</w:t>
      </w:r>
      <w:r w:rsidR="00234F6E" w:rsidRPr="00091C5E">
        <w:rPr>
          <w:rFonts w:ascii="Georgia" w:hAnsi="Georgia"/>
        </w:rPr>
        <w:t xml:space="preserve"> utnyttelse av kapasitet, pasientflyt og betalingsrutiner</w:t>
      </w:r>
      <w:r w:rsidR="008B5E1A" w:rsidRPr="00091C5E">
        <w:rPr>
          <w:rFonts w:ascii="Georgia" w:hAnsi="Georgia"/>
        </w:rPr>
        <w:t xml:space="preserve"> og ved riktig prising</w:t>
      </w:r>
      <w:r w:rsidR="00817631">
        <w:rPr>
          <w:rFonts w:ascii="Georgia" w:hAnsi="Georgia"/>
        </w:rPr>
        <w:t xml:space="preserve"> av tjenestene i klinikken</w:t>
      </w:r>
      <w:r w:rsidR="008B5E1A" w:rsidRPr="00091C5E">
        <w:rPr>
          <w:rFonts w:ascii="Georgia" w:hAnsi="Georgia"/>
        </w:rPr>
        <w:t>.</w:t>
      </w:r>
      <w:r w:rsidR="001A06F6">
        <w:rPr>
          <w:rFonts w:ascii="Georgia" w:hAnsi="Georgia"/>
        </w:rPr>
        <w:t xml:space="preserve"> Se pkt. 4.3 for nærmere beskrivelse av klinikken.</w:t>
      </w:r>
    </w:p>
    <w:p w14:paraId="61F0D55B" w14:textId="33F8BED0" w:rsidR="007C2645" w:rsidRDefault="001A06F6" w:rsidP="001A06F6">
      <w:pPr>
        <w:pStyle w:val="ListParagraph"/>
        <w:numPr>
          <w:ilvl w:val="0"/>
          <w:numId w:val="37"/>
        </w:numPr>
        <w:rPr>
          <w:rFonts w:ascii="Georgia" w:hAnsi="Georgia"/>
        </w:rPr>
      </w:pPr>
      <w:r w:rsidRPr="00FE396D">
        <w:rPr>
          <w:rFonts w:ascii="Georgia" w:hAnsi="Georgia"/>
          <w:b/>
          <w:bCs/>
        </w:rPr>
        <w:t>Ekstern finansiering</w:t>
      </w:r>
      <w:r>
        <w:rPr>
          <w:rFonts w:ascii="Georgia" w:hAnsi="Georgia"/>
        </w:rPr>
        <w:t xml:space="preserve">. </w:t>
      </w:r>
      <w:r w:rsidR="007C2645" w:rsidRPr="001A06F6">
        <w:rPr>
          <w:rFonts w:ascii="Georgia" w:hAnsi="Georgia"/>
        </w:rPr>
        <w:t xml:space="preserve">Fakultetet har få søknader til Forskningsrådet og EU, men </w:t>
      </w:r>
      <w:r w:rsidR="00C33B26">
        <w:rPr>
          <w:rFonts w:ascii="Georgia" w:hAnsi="Georgia"/>
        </w:rPr>
        <w:t>de</w:t>
      </w:r>
      <w:r w:rsidR="007C2645" w:rsidRPr="001A06F6">
        <w:rPr>
          <w:rFonts w:ascii="Georgia" w:hAnsi="Georgia"/>
        </w:rPr>
        <w:t xml:space="preserve"> siste årene </w:t>
      </w:r>
      <w:r w:rsidR="00C33B26">
        <w:rPr>
          <w:rFonts w:ascii="Georgia" w:hAnsi="Georgia"/>
        </w:rPr>
        <w:t>har det vært</w:t>
      </w:r>
      <w:r w:rsidR="007C2645" w:rsidRPr="001A06F6">
        <w:rPr>
          <w:rFonts w:ascii="Georgia" w:hAnsi="Georgia"/>
        </w:rPr>
        <w:t xml:space="preserve"> en liten økning i søknadsaktivitet til NFR. Det må imidlertid anerkjennes at våre forskere, i stor grad også er klinikere og naturlig nok vil ha utfordringer knyttet til å være aktive på søknadsfronten. </w:t>
      </w:r>
      <w:r w:rsidR="00020868">
        <w:rPr>
          <w:rFonts w:ascii="Georgia" w:hAnsi="Georgia"/>
        </w:rPr>
        <w:t>Vi ser at</w:t>
      </w:r>
      <w:r w:rsidR="007C2645" w:rsidRPr="001A06F6">
        <w:rPr>
          <w:rFonts w:ascii="Georgia" w:hAnsi="Georgia"/>
        </w:rPr>
        <w:t xml:space="preserve"> det er større søknadsaktivitet i </w:t>
      </w:r>
      <w:r w:rsidR="00020868">
        <w:rPr>
          <w:rFonts w:ascii="Georgia" w:hAnsi="Georgia"/>
        </w:rPr>
        <w:t xml:space="preserve">de </w:t>
      </w:r>
      <w:r w:rsidR="007C2645" w:rsidRPr="001A06F6">
        <w:rPr>
          <w:rFonts w:ascii="Georgia" w:hAnsi="Georgia"/>
        </w:rPr>
        <w:t xml:space="preserve">miljøene som ikke er knyttet opp mot klinikk. </w:t>
      </w:r>
      <w:r w:rsidR="00020868">
        <w:rPr>
          <w:rFonts w:ascii="Georgia" w:hAnsi="Georgia"/>
        </w:rPr>
        <w:t xml:space="preserve">Samtidig gir klinikktilknytningen </w:t>
      </w:r>
      <w:r w:rsidR="001C0365">
        <w:rPr>
          <w:rFonts w:ascii="Georgia" w:hAnsi="Georgia"/>
        </w:rPr>
        <w:t xml:space="preserve">unike </w:t>
      </w:r>
      <w:r w:rsidR="00020868">
        <w:rPr>
          <w:rFonts w:ascii="Georgia" w:hAnsi="Georgia"/>
        </w:rPr>
        <w:t>muligheter for å drive</w:t>
      </w:r>
      <w:r w:rsidR="00D1519D">
        <w:rPr>
          <w:rFonts w:ascii="Georgia" w:hAnsi="Georgia"/>
        </w:rPr>
        <w:t xml:space="preserve"> translasjonsforskning.</w:t>
      </w:r>
      <w:r w:rsidR="00020868">
        <w:rPr>
          <w:rFonts w:ascii="Georgia" w:hAnsi="Georgia"/>
        </w:rPr>
        <w:t xml:space="preserve"> </w:t>
      </w:r>
      <w:r w:rsidR="00E91768">
        <w:rPr>
          <w:rFonts w:ascii="Georgia" w:hAnsi="Georgia"/>
        </w:rPr>
        <w:t>Det må iverksettes tiltak som gir flere av våre faste vitenskapelig ansatte mulighet til å innhente forsknings</w:t>
      </w:r>
      <w:r w:rsidR="00AD73D7">
        <w:rPr>
          <w:rFonts w:ascii="Georgia" w:hAnsi="Georgia"/>
        </w:rPr>
        <w:t>- og innovasjons</w:t>
      </w:r>
      <w:r w:rsidR="00E91768">
        <w:rPr>
          <w:rFonts w:ascii="Georgia" w:hAnsi="Georgia"/>
        </w:rPr>
        <w:t xml:space="preserve">midler </w:t>
      </w:r>
      <w:r w:rsidR="00AD73D7">
        <w:rPr>
          <w:rFonts w:ascii="Georgia" w:hAnsi="Georgia"/>
        </w:rPr>
        <w:t>fra</w:t>
      </w:r>
      <w:r w:rsidR="00E91768">
        <w:rPr>
          <w:rFonts w:ascii="Georgia" w:hAnsi="Georgia"/>
        </w:rPr>
        <w:t xml:space="preserve"> ekstern</w:t>
      </w:r>
      <w:r w:rsidR="00AD73D7">
        <w:rPr>
          <w:rFonts w:ascii="Georgia" w:hAnsi="Georgia"/>
        </w:rPr>
        <w:t>e</w:t>
      </w:r>
      <w:r w:rsidR="00E91768">
        <w:rPr>
          <w:rFonts w:ascii="Georgia" w:hAnsi="Georgia"/>
        </w:rPr>
        <w:t xml:space="preserve"> kilder</w:t>
      </w:r>
      <w:r w:rsidR="00AD73D7">
        <w:rPr>
          <w:rFonts w:ascii="Georgia" w:hAnsi="Georgia"/>
        </w:rPr>
        <w:t>. Se også pkt. 4.1 angående forskning.</w:t>
      </w:r>
    </w:p>
    <w:p w14:paraId="3E03541C" w14:textId="40CB4138" w:rsidR="006258EC" w:rsidRDefault="00D84D08" w:rsidP="000242C2">
      <w:pPr>
        <w:pStyle w:val="ListParagraph"/>
        <w:numPr>
          <w:ilvl w:val="0"/>
          <w:numId w:val="37"/>
        </w:numPr>
        <w:rPr>
          <w:rFonts w:ascii="Georgia" w:hAnsi="Georgia"/>
        </w:rPr>
      </w:pPr>
      <w:r w:rsidRPr="00FE396D">
        <w:rPr>
          <w:rFonts w:ascii="Georgia" w:hAnsi="Georgia"/>
          <w:b/>
          <w:bCs/>
        </w:rPr>
        <w:t>Studentgjennomstrømning</w:t>
      </w:r>
      <w:r w:rsidR="00CA29F4" w:rsidRPr="750A6778">
        <w:rPr>
          <w:rFonts w:ascii="Georgia" w:hAnsi="Georgia"/>
        </w:rPr>
        <w:t xml:space="preserve">. </w:t>
      </w:r>
      <w:r w:rsidR="00A242A8" w:rsidRPr="750A6778">
        <w:rPr>
          <w:rFonts w:ascii="Georgia" w:hAnsi="Georgia"/>
        </w:rPr>
        <w:t xml:space="preserve">Fakultetet har høy studiepoengproduksjon per student. Imidlertid har det vært et </w:t>
      </w:r>
      <w:r w:rsidR="00DA2CC7" w:rsidRPr="750A6778">
        <w:rPr>
          <w:rFonts w:ascii="Georgia" w:hAnsi="Georgia"/>
        </w:rPr>
        <w:t xml:space="preserve">problem med stort frafall i masterstudiet, hovedsakelig fordi mange studenter har søkt seg over til medisinstudiet </w:t>
      </w:r>
      <w:r w:rsidR="0026085B" w:rsidRPr="750A6778">
        <w:rPr>
          <w:rFonts w:ascii="Georgia" w:hAnsi="Georgia"/>
        </w:rPr>
        <w:t>etter endt fellesundervisning med med.fak. Som konsekvens av dette har fakultetet mistet betydelig inntekter på grunn av tapt</w:t>
      </w:r>
      <w:r w:rsidR="004669CB" w:rsidRPr="750A6778">
        <w:rPr>
          <w:rFonts w:ascii="Georgia" w:hAnsi="Georgia"/>
        </w:rPr>
        <w:t xml:space="preserve"> total studiepoengproduksjon og færre uteksaminerte kandidater. </w:t>
      </w:r>
      <w:r w:rsidR="006541B3" w:rsidRPr="750A6778">
        <w:rPr>
          <w:rFonts w:ascii="Georgia" w:hAnsi="Georgia"/>
        </w:rPr>
        <w:t>Det ligger et betydelig potensial i et mer offensivt innpassingsopptak av studenter fra andre utdanningsinstitu</w:t>
      </w:r>
      <w:r w:rsidR="005B6167" w:rsidRPr="750A6778">
        <w:rPr>
          <w:rFonts w:ascii="Georgia" w:hAnsi="Georgia"/>
        </w:rPr>
        <w:t xml:space="preserve">sjoner og i å innføre tiltak som hindrer at </w:t>
      </w:r>
      <w:r w:rsidR="00EE4A7B" w:rsidRPr="750A6778">
        <w:rPr>
          <w:rFonts w:ascii="Georgia" w:hAnsi="Georgia"/>
        </w:rPr>
        <w:t>masterstudentene søker seg til masterstudiet i medis</w:t>
      </w:r>
      <w:r w:rsidR="00BD3BA2" w:rsidRPr="750A6778">
        <w:rPr>
          <w:rFonts w:ascii="Georgia" w:hAnsi="Georgia"/>
        </w:rPr>
        <w:t>in.</w:t>
      </w:r>
    </w:p>
    <w:p w14:paraId="6E1EF1C8" w14:textId="75D32773" w:rsidR="000242C2" w:rsidRPr="000242C2" w:rsidRDefault="00112DF7" w:rsidP="000242C2">
      <w:pPr>
        <w:pStyle w:val="ListParagraph"/>
        <w:numPr>
          <w:ilvl w:val="0"/>
          <w:numId w:val="37"/>
        </w:numPr>
        <w:rPr>
          <w:rFonts w:ascii="Georgia" w:hAnsi="Georgia"/>
        </w:rPr>
      </w:pPr>
      <w:r w:rsidRPr="00FE396D">
        <w:rPr>
          <w:rFonts w:ascii="Georgia" w:hAnsi="Georgia"/>
          <w:b/>
          <w:bCs/>
        </w:rPr>
        <w:t>Utvikl</w:t>
      </w:r>
      <w:r w:rsidR="00140A9C" w:rsidRPr="00FE396D">
        <w:rPr>
          <w:rFonts w:ascii="Georgia" w:hAnsi="Georgia"/>
          <w:b/>
          <w:bCs/>
        </w:rPr>
        <w:t>ing av</w:t>
      </w:r>
      <w:r w:rsidRPr="00FE396D">
        <w:rPr>
          <w:rFonts w:ascii="Georgia" w:hAnsi="Georgia"/>
          <w:b/>
          <w:bCs/>
        </w:rPr>
        <w:t xml:space="preserve"> nye </w:t>
      </w:r>
      <w:r w:rsidR="00832DF6" w:rsidRPr="00FE396D">
        <w:rPr>
          <w:rFonts w:ascii="Georgia" w:hAnsi="Georgia"/>
          <w:b/>
          <w:bCs/>
        </w:rPr>
        <w:t xml:space="preserve">inntektsgivende </w:t>
      </w:r>
      <w:r w:rsidRPr="00FE396D">
        <w:rPr>
          <w:rFonts w:ascii="Georgia" w:hAnsi="Georgia"/>
          <w:b/>
          <w:bCs/>
        </w:rPr>
        <w:t>undervisningstilbud</w:t>
      </w:r>
      <w:r>
        <w:rPr>
          <w:rFonts w:ascii="Georgia" w:hAnsi="Georgia"/>
        </w:rPr>
        <w:t>.</w:t>
      </w:r>
      <w:r w:rsidR="00072016">
        <w:rPr>
          <w:rFonts w:ascii="Georgia" w:hAnsi="Georgia"/>
        </w:rPr>
        <w:t xml:space="preserve"> </w:t>
      </w:r>
      <w:r>
        <w:rPr>
          <w:rFonts w:ascii="Georgia" w:hAnsi="Georgia"/>
        </w:rPr>
        <w:t xml:space="preserve"> </w:t>
      </w:r>
      <w:r w:rsidR="009F6600">
        <w:rPr>
          <w:rFonts w:ascii="Georgia" w:hAnsi="Georgia"/>
        </w:rPr>
        <w:t xml:space="preserve">Både profesjonen og andre </w:t>
      </w:r>
      <w:r w:rsidR="00B9197F">
        <w:rPr>
          <w:rFonts w:ascii="Georgia" w:hAnsi="Georgia"/>
        </w:rPr>
        <w:t xml:space="preserve">aktører innen helsevesenet og samfunnet for øvrig kan ha behov for </w:t>
      </w:r>
      <w:r w:rsidR="007D1B7F">
        <w:rPr>
          <w:rFonts w:ascii="Georgia" w:hAnsi="Georgia"/>
        </w:rPr>
        <w:t xml:space="preserve">ulike utdanningstilbud innen oral helse. Fakultetet vil utrede om </w:t>
      </w:r>
      <w:r w:rsidR="00690BF4">
        <w:rPr>
          <w:rFonts w:ascii="Georgia" w:hAnsi="Georgia"/>
        </w:rPr>
        <w:t>det er hensiktsmessig faglig og økonomisk å starte slike tilbud.</w:t>
      </w:r>
    </w:p>
    <w:p w14:paraId="6F35FA11" w14:textId="77777777" w:rsidR="00291783" w:rsidRPr="00FF285E" w:rsidRDefault="00291783" w:rsidP="00046F58">
      <w:pPr>
        <w:ind w:left="360"/>
        <w:rPr>
          <w:rFonts w:ascii="Georgia" w:hAnsi="Georgia"/>
        </w:rPr>
      </w:pPr>
    </w:p>
    <w:p w14:paraId="60491A53" w14:textId="048E19C6" w:rsidR="00FF5424" w:rsidRPr="00CB3A39" w:rsidRDefault="00CB3A39" w:rsidP="00CB3A39">
      <w:pPr>
        <w:pStyle w:val="ListParagraph"/>
        <w:numPr>
          <w:ilvl w:val="1"/>
          <w:numId w:val="44"/>
        </w:numPr>
        <w:rPr>
          <w:rFonts w:ascii="Georgia" w:hAnsi="Georgia"/>
        </w:rPr>
      </w:pPr>
      <w:r>
        <w:rPr>
          <w:rFonts w:ascii="Georgia" w:hAnsi="Georgia"/>
          <w:b/>
          <w:bCs/>
        </w:rPr>
        <w:t xml:space="preserve"> </w:t>
      </w:r>
      <w:r w:rsidR="00577848" w:rsidRPr="00CB3A39">
        <w:rPr>
          <w:rFonts w:ascii="Georgia" w:hAnsi="Georgia"/>
          <w:b/>
          <w:bCs/>
        </w:rPr>
        <w:t xml:space="preserve">Målbeskrivelse </w:t>
      </w:r>
    </w:p>
    <w:p w14:paraId="6FF81B7F" w14:textId="6F83C6DA" w:rsidR="00970C92" w:rsidRPr="00FF5424" w:rsidRDefault="006258EC" w:rsidP="00FF5424">
      <w:pPr>
        <w:pStyle w:val="ListParagraph"/>
        <w:ind w:left="0"/>
        <w:rPr>
          <w:rFonts w:ascii="Georgia" w:hAnsi="Georgia"/>
        </w:rPr>
      </w:pPr>
      <w:r w:rsidRPr="00FF5424">
        <w:rPr>
          <w:rFonts w:ascii="Georgia" w:hAnsi="Georgia"/>
        </w:rPr>
        <w:t xml:space="preserve">Akkumulert </w:t>
      </w:r>
      <w:r w:rsidR="00970C92" w:rsidRPr="00FF5424">
        <w:rPr>
          <w:rFonts w:ascii="Georgia" w:hAnsi="Georgia"/>
        </w:rPr>
        <w:t>økonomisk balanse i 2024 gjennom</w:t>
      </w:r>
      <w:r w:rsidR="00BC47C2" w:rsidRPr="00FF5424">
        <w:rPr>
          <w:rFonts w:ascii="Georgia" w:hAnsi="Georgia"/>
        </w:rPr>
        <w:t>:</w:t>
      </w:r>
    </w:p>
    <w:p w14:paraId="2021A936" w14:textId="79B1DC72" w:rsidR="00F7498A" w:rsidRPr="00FF285E" w:rsidRDefault="00F7498A" w:rsidP="00F7498A">
      <w:pPr>
        <w:pStyle w:val="ListParagraph"/>
        <w:numPr>
          <w:ilvl w:val="0"/>
          <w:numId w:val="7"/>
        </w:numPr>
        <w:rPr>
          <w:rFonts w:ascii="Georgia" w:hAnsi="Georgia"/>
        </w:rPr>
      </w:pPr>
      <w:r w:rsidRPr="00FF285E">
        <w:rPr>
          <w:rFonts w:ascii="Georgia" w:eastAsia="Calibri" w:hAnsi="Georgia" w:cs="Times New Roman"/>
          <w:bCs/>
        </w:rPr>
        <w:t>Årsverksutvikling</w:t>
      </w:r>
      <w:r w:rsidR="00397ADC">
        <w:rPr>
          <w:rFonts w:ascii="Georgia" w:eastAsia="Calibri" w:hAnsi="Georgia" w:cs="Times New Roman"/>
          <w:bCs/>
        </w:rPr>
        <w:t xml:space="preserve"> tilpasset inntektsnivå</w:t>
      </w:r>
    </w:p>
    <w:p w14:paraId="46654812" w14:textId="106363CD" w:rsidR="00F7498A" w:rsidRPr="00FF285E" w:rsidRDefault="00397ADC" w:rsidP="00FF5424">
      <w:pPr>
        <w:pStyle w:val="ListParagraph"/>
        <w:numPr>
          <w:ilvl w:val="0"/>
          <w:numId w:val="7"/>
        </w:numPr>
        <w:tabs>
          <w:tab w:val="left" w:pos="1134"/>
        </w:tabs>
        <w:rPr>
          <w:rFonts w:ascii="Georgia" w:hAnsi="Georgia"/>
        </w:rPr>
      </w:pPr>
      <w:r>
        <w:rPr>
          <w:rFonts w:ascii="Georgia" w:eastAsia="Calibri" w:hAnsi="Georgia" w:cs="Times New Roman"/>
          <w:bCs/>
        </w:rPr>
        <w:t>Ø</w:t>
      </w:r>
      <w:r w:rsidR="00F7498A" w:rsidRPr="00FF285E">
        <w:rPr>
          <w:rFonts w:ascii="Georgia" w:eastAsia="Calibri" w:hAnsi="Georgia" w:cs="Times New Roman"/>
          <w:bCs/>
        </w:rPr>
        <w:t>k</w:t>
      </w:r>
      <w:r>
        <w:rPr>
          <w:rFonts w:ascii="Georgia" w:eastAsia="Calibri" w:hAnsi="Georgia" w:cs="Times New Roman"/>
          <w:bCs/>
        </w:rPr>
        <w:t>t</w:t>
      </w:r>
      <w:r w:rsidR="00F7498A" w:rsidRPr="00FF285E">
        <w:rPr>
          <w:rFonts w:ascii="Georgia" w:eastAsia="Calibri" w:hAnsi="Georgia" w:cs="Times New Roman"/>
          <w:bCs/>
        </w:rPr>
        <w:t xml:space="preserve"> studiepoeng- og kandidatproduksjon</w:t>
      </w:r>
    </w:p>
    <w:p w14:paraId="01B564BC" w14:textId="1D32B0E3" w:rsidR="00F7498A" w:rsidRPr="00EF50B8" w:rsidRDefault="00FD5992" w:rsidP="00F7498A">
      <w:pPr>
        <w:pStyle w:val="ListParagraph"/>
        <w:numPr>
          <w:ilvl w:val="0"/>
          <w:numId w:val="7"/>
        </w:numPr>
        <w:tabs>
          <w:tab w:val="left" w:pos="1134"/>
        </w:tabs>
        <w:rPr>
          <w:rFonts w:ascii="Georgia" w:hAnsi="Georgia"/>
        </w:rPr>
      </w:pPr>
      <w:r>
        <w:rPr>
          <w:rFonts w:ascii="Georgia" w:eastAsia="Calibri" w:hAnsi="Georgia" w:cs="Times New Roman"/>
          <w:bCs/>
        </w:rPr>
        <w:t>Økt</w:t>
      </w:r>
      <w:r w:rsidR="00F7498A" w:rsidRPr="00FF285E">
        <w:rPr>
          <w:rFonts w:ascii="Georgia" w:eastAsia="Calibri" w:hAnsi="Georgia" w:cs="Times New Roman"/>
          <w:bCs/>
        </w:rPr>
        <w:t xml:space="preserve"> antall ekstern</w:t>
      </w:r>
      <w:r>
        <w:rPr>
          <w:rFonts w:ascii="Georgia" w:eastAsia="Calibri" w:hAnsi="Georgia" w:cs="Times New Roman"/>
          <w:bCs/>
        </w:rPr>
        <w:t>t finansierte</w:t>
      </w:r>
      <w:r w:rsidR="00F7498A" w:rsidRPr="00FF285E">
        <w:rPr>
          <w:rFonts w:ascii="Georgia" w:eastAsia="Calibri" w:hAnsi="Georgia" w:cs="Times New Roman"/>
          <w:bCs/>
        </w:rPr>
        <w:t xml:space="preserve"> prosjekter og øk</w:t>
      </w:r>
      <w:r>
        <w:rPr>
          <w:rFonts w:ascii="Georgia" w:eastAsia="Calibri" w:hAnsi="Georgia" w:cs="Times New Roman"/>
          <w:bCs/>
        </w:rPr>
        <w:t>t</w:t>
      </w:r>
      <w:r w:rsidR="00F7498A" w:rsidRPr="00FF285E">
        <w:rPr>
          <w:rFonts w:ascii="Georgia" w:eastAsia="Calibri" w:hAnsi="Georgia" w:cs="Times New Roman"/>
          <w:bCs/>
        </w:rPr>
        <w:t xml:space="preserve"> nettobidrag</w:t>
      </w:r>
    </w:p>
    <w:p w14:paraId="3CB8BDD2" w14:textId="57EDAA8F" w:rsidR="00EF50B8" w:rsidRPr="00FF285E" w:rsidRDefault="00176B9A" w:rsidP="00F7498A">
      <w:pPr>
        <w:pStyle w:val="ListParagraph"/>
        <w:numPr>
          <w:ilvl w:val="0"/>
          <w:numId w:val="7"/>
        </w:numPr>
        <w:tabs>
          <w:tab w:val="left" w:pos="1134"/>
        </w:tabs>
        <w:rPr>
          <w:rFonts w:ascii="Georgia" w:hAnsi="Georgia"/>
        </w:rPr>
      </w:pPr>
      <w:r>
        <w:rPr>
          <w:rFonts w:ascii="Georgia" w:eastAsia="Calibri" w:hAnsi="Georgia" w:cs="Times New Roman"/>
          <w:bCs/>
        </w:rPr>
        <w:t>Minst mulig negativ effekt på</w:t>
      </w:r>
      <w:r w:rsidR="00EF50B8">
        <w:rPr>
          <w:rFonts w:ascii="Georgia" w:eastAsia="Calibri" w:hAnsi="Georgia" w:cs="Times New Roman"/>
          <w:bCs/>
        </w:rPr>
        <w:t xml:space="preserve"> </w:t>
      </w:r>
      <w:r>
        <w:rPr>
          <w:rFonts w:ascii="Georgia" w:eastAsia="Calibri" w:hAnsi="Georgia" w:cs="Times New Roman"/>
          <w:bCs/>
        </w:rPr>
        <w:t xml:space="preserve">forskningsincentivmidlene av redusert tilsetting </w:t>
      </w:r>
      <w:r w:rsidR="00891C20">
        <w:rPr>
          <w:rFonts w:ascii="Georgia" w:eastAsia="Calibri" w:hAnsi="Georgia" w:cs="Times New Roman"/>
          <w:bCs/>
        </w:rPr>
        <w:t>i rekrutteringsstillingene</w:t>
      </w:r>
    </w:p>
    <w:p w14:paraId="1C43CD14" w14:textId="2A3044C0" w:rsidR="007C2645" w:rsidRPr="00AB6170" w:rsidRDefault="00715363" w:rsidP="00AB6170">
      <w:pPr>
        <w:pStyle w:val="ListParagraph"/>
        <w:numPr>
          <w:ilvl w:val="0"/>
          <w:numId w:val="7"/>
        </w:numPr>
        <w:tabs>
          <w:tab w:val="left" w:pos="1134"/>
        </w:tabs>
        <w:rPr>
          <w:rFonts w:ascii="Georgia" w:hAnsi="Georgia"/>
        </w:rPr>
      </w:pPr>
      <w:r w:rsidRPr="0BAC31AF">
        <w:rPr>
          <w:rFonts w:ascii="Georgia" w:eastAsia="Calibri" w:hAnsi="Georgia" w:cs="Times New Roman"/>
        </w:rPr>
        <w:t>Bedre balanse mellom kostna</w:t>
      </w:r>
      <w:r w:rsidR="00EF50B8" w:rsidRPr="0BAC31AF">
        <w:rPr>
          <w:rFonts w:ascii="Georgia" w:eastAsia="Calibri" w:hAnsi="Georgia" w:cs="Times New Roman"/>
        </w:rPr>
        <w:t>d</w:t>
      </w:r>
      <w:r w:rsidRPr="0BAC31AF">
        <w:rPr>
          <w:rFonts w:ascii="Georgia" w:eastAsia="Calibri" w:hAnsi="Georgia" w:cs="Times New Roman"/>
        </w:rPr>
        <w:t xml:space="preserve">er og </w:t>
      </w:r>
      <w:r w:rsidR="00F7498A" w:rsidRPr="0BAC31AF">
        <w:rPr>
          <w:rFonts w:ascii="Georgia" w:eastAsia="Calibri" w:hAnsi="Georgia" w:cs="Times New Roman"/>
        </w:rPr>
        <w:t xml:space="preserve">inntekter </w:t>
      </w:r>
      <w:r w:rsidR="00C476B9" w:rsidRPr="0BAC31AF">
        <w:rPr>
          <w:rFonts w:ascii="Georgia" w:eastAsia="Calibri" w:hAnsi="Georgia" w:cs="Times New Roman"/>
        </w:rPr>
        <w:t>for</w:t>
      </w:r>
      <w:r w:rsidR="00F7498A" w:rsidRPr="0BAC31AF">
        <w:rPr>
          <w:rFonts w:ascii="Georgia" w:eastAsia="Calibri" w:hAnsi="Georgia" w:cs="Times New Roman"/>
        </w:rPr>
        <w:t xml:space="preserve"> klinikkvirksomheten</w:t>
      </w:r>
    </w:p>
    <w:p w14:paraId="560E9D6F" w14:textId="2EA8CE0E" w:rsidR="00360CF9" w:rsidRDefault="00046F58" w:rsidP="00917E09">
      <w:pPr>
        <w:spacing w:after="40"/>
        <w:rPr>
          <w:rFonts w:ascii="Georgia" w:hAnsi="Georgia"/>
          <w:b/>
        </w:rPr>
      </w:pPr>
      <w:r>
        <w:rPr>
          <w:rFonts w:ascii="Georgia" w:hAnsi="Georgia"/>
          <w:b/>
        </w:rPr>
        <w:t>4</w:t>
      </w:r>
      <w:r w:rsidR="00577848" w:rsidRPr="00FF285E">
        <w:rPr>
          <w:rFonts w:ascii="Georgia" w:hAnsi="Georgia"/>
          <w:b/>
        </w:rPr>
        <w:t>.3</w:t>
      </w:r>
      <w:r w:rsidR="004E7A90" w:rsidRPr="00FF285E">
        <w:rPr>
          <w:rFonts w:ascii="Georgia" w:hAnsi="Georgia"/>
          <w:b/>
        </w:rPr>
        <w:t xml:space="preserve"> </w:t>
      </w:r>
      <w:r w:rsidR="00C02E57" w:rsidRPr="00FF285E">
        <w:rPr>
          <w:rFonts w:ascii="Georgia" w:hAnsi="Georgia"/>
          <w:b/>
        </w:rPr>
        <w:t>Kvantitativ(e)</w:t>
      </w:r>
      <w:r w:rsidR="00577848" w:rsidRPr="00FF285E">
        <w:rPr>
          <w:rFonts w:ascii="Georgia" w:hAnsi="Georgia"/>
          <w:b/>
        </w:rPr>
        <w:t xml:space="preserve"> indikator</w:t>
      </w:r>
      <w:r w:rsidR="00360CF9">
        <w:rPr>
          <w:rFonts w:ascii="Georgia" w:hAnsi="Georgia"/>
          <w:b/>
        </w:rPr>
        <w:t>er</w:t>
      </w:r>
    </w:p>
    <w:p w14:paraId="004B6900" w14:textId="77777777" w:rsidR="00E87D6B" w:rsidRPr="00E87D6B" w:rsidRDefault="004B00DC" w:rsidP="00360CF9">
      <w:pPr>
        <w:pStyle w:val="ListParagraph"/>
        <w:numPr>
          <w:ilvl w:val="0"/>
          <w:numId w:val="39"/>
        </w:numPr>
        <w:spacing w:after="40"/>
        <w:rPr>
          <w:rFonts w:ascii="Georgia" w:hAnsi="Georgia"/>
          <w:b/>
        </w:rPr>
      </w:pPr>
      <w:r>
        <w:rPr>
          <w:rFonts w:ascii="Georgia" w:hAnsi="Georgia"/>
          <w:bCs/>
        </w:rPr>
        <w:t xml:space="preserve">Akkumulert </w:t>
      </w:r>
      <w:r w:rsidR="00E87D6B">
        <w:rPr>
          <w:rFonts w:ascii="Georgia" w:hAnsi="Georgia"/>
          <w:bCs/>
        </w:rPr>
        <w:t>og isolert økonomisk resultat</w:t>
      </w:r>
    </w:p>
    <w:p w14:paraId="65F09F40" w14:textId="77777777" w:rsidR="00DD602C" w:rsidRPr="00DD602C" w:rsidRDefault="006D5EB1" w:rsidP="00360CF9">
      <w:pPr>
        <w:pStyle w:val="ListParagraph"/>
        <w:numPr>
          <w:ilvl w:val="0"/>
          <w:numId w:val="39"/>
        </w:numPr>
        <w:spacing w:after="40"/>
        <w:rPr>
          <w:rFonts w:ascii="Georgia" w:hAnsi="Georgia"/>
          <w:b/>
        </w:rPr>
      </w:pPr>
      <w:r>
        <w:rPr>
          <w:rFonts w:ascii="Georgia" w:hAnsi="Georgia"/>
          <w:bCs/>
        </w:rPr>
        <w:t>Studiepoeng- og kandidatproduksjon</w:t>
      </w:r>
    </w:p>
    <w:p w14:paraId="17D9782F" w14:textId="77777777" w:rsidR="00DD602C" w:rsidRPr="00DD602C" w:rsidRDefault="00DD602C" w:rsidP="00360CF9">
      <w:pPr>
        <w:pStyle w:val="ListParagraph"/>
        <w:numPr>
          <w:ilvl w:val="0"/>
          <w:numId w:val="39"/>
        </w:numPr>
        <w:spacing w:after="40"/>
        <w:rPr>
          <w:rFonts w:ascii="Georgia" w:hAnsi="Georgia"/>
          <w:b/>
        </w:rPr>
      </w:pPr>
      <w:r>
        <w:rPr>
          <w:rFonts w:ascii="Georgia" w:hAnsi="Georgia"/>
          <w:bCs/>
        </w:rPr>
        <w:t>Nettobidrag fra eksternt finansierte prosjekter</w:t>
      </w:r>
    </w:p>
    <w:p w14:paraId="636CDD09" w14:textId="77777777" w:rsidR="00B2258C" w:rsidRPr="00B2258C" w:rsidRDefault="00002592" w:rsidP="00360CF9">
      <w:pPr>
        <w:pStyle w:val="ListParagraph"/>
        <w:numPr>
          <w:ilvl w:val="0"/>
          <w:numId w:val="39"/>
        </w:numPr>
        <w:spacing w:after="40"/>
        <w:rPr>
          <w:rFonts w:ascii="Georgia" w:hAnsi="Georgia"/>
          <w:b/>
        </w:rPr>
      </w:pPr>
      <w:r>
        <w:rPr>
          <w:rFonts w:ascii="Georgia" w:hAnsi="Georgia"/>
          <w:bCs/>
        </w:rPr>
        <w:t>Publikasjonspoeng og antall doktorgrader</w:t>
      </w:r>
    </w:p>
    <w:p w14:paraId="3086645E" w14:textId="77777777" w:rsidR="00812602" w:rsidRPr="00812602" w:rsidRDefault="00AC0718" w:rsidP="00A21B6E">
      <w:pPr>
        <w:pStyle w:val="ListParagraph"/>
        <w:numPr>
          <w:ilvl w:val="0"/>
          <w:numId w:val="39"/>
        </w:numPr>
        <w:spacing w:after="40"/>
        <w:rPr>
          <w:rFonts w:ascii="Georgia" w:hAnsi="Georgia"/>
          <w:b/>
        </w:rPr>
      </w:pPr>
      <w:r>
        <w:rPr>
          <w:rFonts w:ascii="Georgia" w:hAnsi="Georgia"/>
          <w:bCs/>
        </w:rPr>
        <w:t>Inntekter fra og l</w:t>
      </w:r>
      <w:r w:rsidR="00B2258C">
        <w:rPr>
          <w:rFonts w:ascii="Georgia" w:hAnsi="Georgia"/>
          <w:bCs/>
        </w:rPr>
        <w:t>ønns- og driftsutgifter</w:t>
      </w:r>
      <w:r>
        <w:rPr>
          <w:rFonts w:ascii="Georgia" w:hAnsi="Georgia"/>
          <w:bCs/>
        </w:rPr>
        <w:t xml:space="preserve"> for</w:t>
      </w:r>
      <w:r w:rsidR="00B2258C">
        <w:rPr>
          <w:rFonts w:ascii="Georgia" w:hAnsi="Georgia"/>
          <w:bCs/>
        </w:rPr>
        <w:t xml:space="preserve"> </w:t>
      </w:r>
      <w:r w:rsidR="00C476B9">
        <w:rPr>
          <w:rFonts w:ascii="Georgia" w:hAnsi="Georgia"/>
          <w:bCs/>
        </w:rPr>
        <w:t>universitetstann</w:t>
      </w:r>
      <w:r w:rsidR="00B2258C">
        <w:rPr>
          <w:rFonts w:ascii="Georgia" w:hAnsi="Georgia"/>
          <w:bCs/>
        </w:rPr>
        <w:t>klinikken</w:t>
      </w:r>
    </w:p>
    <w:p w14:paraId="484393E8" w14:textId="18CA3698" w:rsidR="00E62376" w:rsidRPr="00A21B6E" w:rsidRDefault="00812602" w:rsidP="00A21B6E">
      <w:pPr>
        <w:pStyle w:val="ListParagraph"/>
        <w:numPr>
          <w:ilvl w:val="0"/>
          <w:numId w:val="39"/>
        </w:numPr>
        <w:spacing w:after="40"/>
        <w:rPr>
          <w:rFonts w:ascii="Georgia" w:hAnsi="Georgia"/>
          <w:b/>
        </w:rPr>
      </w:pPr>
      <w:r>
        <w:rPr>
          <w:rFonts w:ascii="Georgia" w:hAnsi="Georgia"/>
          <w:bCs/>
        </w:rPr>
        <w:t>Økonomisk bidrag fra andre undervisningsaktiviteter</w:t>
      </w:r>
      <w:r w:rsidR="00835E5B" w:rsidRPr="00A21B6E">
        <w:rPr>
          <w:rFonts w:ascii="Georgia" w:hAnsi="Georgia"/>
          <w:b/>
        </w:rPr>
        <w:br/>
      </w:r>
    </w:p>
    <w:p w14:paraId="62568246" w14:textId="42E4EF5B" w:rsidR="003E0B0F" w:rsidRPr="00FA4C13" w:rsidRDefault="00917E09" w:rsidP="00917E09">
      <w:pPr>
        <w:rPr>
          <w:rFonts w:ascii="Georgia" w:hAnsi="Georgia"/>
          <w:b/>
          <w:bCs/>
        </w:rPr>
      </w:pPr>
      <w:r>
        <w:rPr>
          <w:rFonts w:ascii="Georgia" w:hAnsi="Georgia"/>
          <w:b/>
          <w:bCs/>
        </w:rPr>
        <w:t>4</w:t>
      </w:r>
      <w:r w:rsidRPr="00FA4C13">
        <w:rPr>
          <w:rFonts w:ascii="Georgia" w:hAnsi="Georgia"/>
          <w:b/>
          <w:bCs/>
        </w:rPr>
        <w:t>.</w:t>
      </w:r>
      <w:r w:rsidR="00FA4C13" w:rsidRPr="00FA4C13">
        <w:rPr>
          <w:rFonts w:ascii="Georgia" w:hAnsi="Georgia"/>
          <w:b/>
          <w:bCs/>
        </w:rPr>
        <w:t xml:space="preserve">4 </w:t>
      </w:r>
      <w:r w:rsidR="004E7A90" w:rsidRPr="00FA4C13">
        <w:rPr>
          <w:rFonts w:ascii="Georgia" w:hAnsi="Georgia"/>
          <w:b/>
          <w:bCs/>
        </w:rPr>
        <w:t>Oppfølging av t</w:t>
      </w:r>
      <w:r w:rsidR="00207C45" w:rsidRPr="00FA4C13">
        <w:rPr>
          <w:rFonts w:ascii="Georgia" w:hAnsi="Georgia"/>
          <w:b/>
          <w:bCs/>
        </w:rPr>
        <w:t>iltak</w:t>
      </w:r>
    </w:p>
    <w:p w14:paraId="406DF38D" w14:textId="21D44382" w:rsidR="00EA6681" w:rsidRDefault="00D52679" w:rsidP="007946DC">
      <w:pPr>
        <w:pStyle w:val="ListParagraph"/>
        <w:numPr>
          <w:ilvl w:val="0"/>
          <w:numId w:val="40"/>
        </w:numPr>
        <w:rPr>
          <w:rFonts w:ascii="Georgia" w:hAnsi="Georgia"/>
        </w:rPr>
      </w:pPr>
      <w:r>
        <w:rPr>
          <w:rFonts w:ascii="Georgia" w:hAnsi="Georgia"/>
        </w:rPr>
        <w:t>Fakultetet vil l</w:t>
      </w:r>
      <w:r w:rsidR="009911CE" w:rsidRPr="003E0B0F">
        <w:rPr>
          <w:rFonts w:ascii="Georgia" w:hAnsi="Georgia"/>
        </w:rPr>
        <w:t xml:space="preserve">age en bemanningsplan </w:t>
      </w:r>
      <w:r w:rsidR="009557D5" w:rsidRPr="003E0B0F">
        <w:rPr>
          <w:rFonts w:ascii="Georgia" w:hAnsi="Georgia"/>
        </w:rPr>
        <w:t>basert på strategisk plan</w:t>
      </w:r>
      <w:r w:rsidR="009B6809">
        <w:rPr>
          <w:rFonts w:ascii="Georgia" w:hAnsi="Georgia"/>
        </w:rPr>
        <w:t xml:space="preserve"> </w:t>
      </w:r>
      <w:r w:rsidR="009557D5" w:rsidRPr="003E0B0F">
        <w:rPr>
          <w:rFonts w:ascii="Georgia" w:hAnsi="Georgia"/>
        </w:rPr>
        <w:t>og faglige prioriter</w:t>
      </w:r>
      <w:r w:rsidR="009B6809">
        <w:rPr>
          <w:rFonts w:ascii="Georgia" w:hAnsi="Georgia"/>
        </w:rPr>
        <w:t>i</w:t>
      </w:r>
      <w:r w:rsidR="009557D5" w:rsidRPr="003E0B0F">
        <w:rPr>
          <w:rFonts w:ascii="Georgia" w:hAnsi="Georgia"/>
        </w:rPr>
        <w:t xml:space="preserve">nger </w:t>
      </w:r>
      <w:r w:rsidR="009911CE" w:rsidRPr="003E0B0F">
        <w:rPr>
          <w:rFonts w:ascii="Georgia" w:hAnsi="Georgia"/>
        </w:rPr>
        <w:t xml:space="preserve">som </w:t>
      </w:r>
      <w:r w:rsidR="009557D5" w:rsidRPr="003E0B0F">
        <w:rPr>
          <w:rFonts w:ascii="Georgia" w:hAnsi="Georgia"/>
        </w:rPr>
        <w:t xml:space="preserve">styringsverktøy for </w:t>
      </w:r>
      <w:r w:rsidR="000A6DFF" w:rsidRPr="003E0B0F">
        <w:rPr>
          <w:rFonts w:ascii="Georgia" w:hAnsi="Georgia"/>
        </w:rPr>
        <w:t>å sikre god kontroll på lønnskost</w:t>
      </w:r>
      <w:r w:rsidR="00FB1E60" w:rsidRPr="003E0B0F">
        <w:rPr>
          <w:rFonts w:ascii="Georgia" w:hAnsi="Georgia"/>
        </w:rPr>
        <w:t xml:space="preserve">nadene. </w:t>
      </w:r>
      <w:r w:rsidR="006C3261">
        <w:rPr>
          <w:rFonts w:ascii="Georgia" w:hAnsi="Georgia"/>
        </w:rPr>
        <w:t>Lønnskostnadene må tilpasses</w:t>
      </w:r>
      <w:r w:rsidR="00F50C0D">
        <w:rPr>
          <w:rFonts w:ascii="Georgia" w:hAnsi="Georgia"/>
        </w:rPr>
        <w:t xml:space="preserve"> gjeldende</w:t>
      </w:r>
      <w:r w:rsidR="006C3261">
        <w:rPr>
          <w:rFonts w:ascii="Georgia" w:hAnsi="Georgia"/>
        </w:rPr>
        <w:t xml:space="preserve"> </w:t>
      </w:r>
      <w:r w:rsidR="00F50C0D">
        <w:rPr>
          <w:rFonts w:ascii="Georgia" w:hAnsi="Georgia"/>
        </w:rPr>
        <w:t xml:space="preserve">inntektsnivå. </w:t>
      </w:r>
      <w:r w:rsidR="000E2653">
        <w:rPr>
          <w:rFonts w:ascii="Georgia" w:hAnsi="Georgia"/>
        </w:rPr>
        <w:br/>
      </w:r>
    </w:p>
    <w:p w14:paraId="2D97E8CD" w14:textId="3A4D786A" w:rsidR="00730680" w:rsidRPr="007946DC" w:rsidRDefault="00D52679" w:rsidP="007946DC">
      <w:pPr>
        <w:pStyle w:val="ListParagraph"/>
        <w:numPr>
          <w:ilvl w:val="0"/>
          <w:numId w:val="40"/>
        </w:numPr>
        <w:rPr>
          <w:rFonts w:ascii="Georgia" w:hAnsi="Georgia"/>
        </w:rPr>
      </w:pPr>
      <w:r>
        <w:rPr>
          <w:rFonts w:ascii="Georgia" w:hAnsi="Georgia"/>
        </w:rPr>
        <w:t>Fakultetet vil a</w:t>
      </w:r>
      <w:r w:rsidR="000E2653">
        <w:rPr>
          <w:rFonts w:ascii="Georgia" w:hAnsi="Georgia"/>
        </w:rPr>
        <w:t>rbeide aktivt mot frafall i studieløpene og sørge for at flest mulig av ledige studieplasser fylles gjennom suppleringsopptak.</w:t>
      </w:r>
      <w:r w:rsidR="002861D5">
        <w:rPr>
          <w:rFonts w:ascii="Georgia" w:hAnsi="Georgia"/>
        </w:rPr>
        <w:br/>
      </w:r>
    </w:p>
    <w:p w14:paraId="68D5646A" w14:textId="07076C39" w:rsidR="00730680" w:rsidRPr="005E2122" w:rsidRDefault="006C2240" w:rsidP="005E2122">
      <w:pPr>
        <w:pStyle w:val="ListParagraph"/>
        <w:numPr>
          <w:ilvl w:val="0"/>
          <w:numId w:val="17"/>
        </w:numPr>
        <w:ind w:left="1080"/>
        <w:rPr>
          <w:rFonts w:ascii="Georgia" w:hAnsi="Georgia"/>
        </w:rPr>
      </w:pPr>
      <w:r>
        <w:rPr>
          <w:rFonts w:ascii="Georgia" w:hAnsi="Georgia"/>
        </w:rPr>
        <w:t xml:space="preserve">Fakultetet vil skaffe tid til forskning gjennom bedre organisering av undervisningen og </w:t>
      </w:r>
      <w:r w:rsidR="003F3A29">
        <w:rPr>
          <w:rFonts w:ascii="Georgia" w:hAnsi="Georgia"/>
        </w:rPr>
        <w:t xml:space="preserve">sørge for god administrativ støtte </w:t>
      </w:r>
      <w:r w:rsidR="005E2122">
        <w:rPr>
          <w:rFonts w:ascii="Georgia" w:hAnsi="Georgia"/>
        </w:rPr>
        <w:t>i forbindelse med søknader om ekstern finansiering.</w:t>
      </w:r>
      <w:r w:rsidR="002C0E94">
        <w:rPr>
          <w:rFonts w:ascii="Georgia" w:hAnsi="Georgia"/>
        </w:rPr>
        <w:br/>
      </w:r>
    </w:p>
    <w:p w14:paraId="204791E0" w14:textId="73C90DB3" w:rsidR="00730680" w:rsidRPr="00A21B6E" w:rsidRDefault="006E1A2C" w:rsidP="00B81B9A">
      <w:pPr>
        <w:pStyle w:val="ListParagraph"/>
        <w:numPr>
          <w:ilvl w:val="0"/>
          <w:numId w:val="17"/>
        </w:numPr>
        <w:ind w:left="1080"/>
        <w:rPr>
          <w:rFonts w:ascii="Georgia" w:hAnsi="Georgia"/>
        </w:rPr>
      </w:pPr>
      <w:r>
        <w:rPr>
          <w:rFonts w:ascii="Georgia" w:hAnsi="Georgia"/>
        </w:rPr>
        <w:t xml:space="preserve">Fakultetet vil fullføre prosjektet som </w:t>
      </w:r>
      <w:r w:rsidR="00B81B9A">
        <w:rPr>
          <w:rFonts w:ascii="Georgia" w:hAnsi="Georgia"/>
        </w:rPr>
        <w:t>skal sørge for bedre</w:t>
      </w:r>
      <w:r w:rsidR="006807A0">
        <w:rPr>
          <w:rFonts w:ascii="Georgia" w:hAnsi="Georgia"/>
        </w:rPr>
        <w:t xml:space="preserve"> pasientflyt og</w:t>
      </w:r>
      <w:r w:rsidR="00B81B9A">
        <w:rPr>
          <w:rFonts w:ascii="Georgia" w:hAnsi="Georgia"/>
        </w:rPr>
        <w:t xml:space="preserve"> organisering av </w:t>
      </w:r>
      <w:r w:rsidR="006807A0">
        <w:rPr>
          <w:rFonts w:ascii="Georgia" w:hAnsi="Georgia"/>
        </w:rPr>
        <w:t>universitetstannklinikken</w:t>
      </w:r>
      <w:r w:rsidR="003A0883">
        <w:rPr>
          <w:rFonts w:ascii="Georgia" w:hAnsi="Georgia"/>
        </w:rPr>
        <w:t>.</w:t>
      </w:r>
    </w:p>
    <w:p w14:paraId="74B3F90A" w14:textId="77777777" w:rsidR="00730680" w:rsidRPr="00FF285E" w:rsidRDefault="00730680" w:rsidP="00730680">
      <w:pPr>
        <w:pStyle w:val="ListParagraph"/>
        <w:rPr>
          <w:rFonts w:ascii="Georgia" w:hAnsi="Georgia"/>
        </w:rPr>
      </w:pPr>
    </w:p>
    <w:p w14:paraId="5EB918B1" w14:textId="0ECA321E" w:rsidR="00730680" w:rsidRPr="00B70628" w:rsidRDefault="00730680" w:rsidP="00FE396D">
      <w:pPr>
        <w:spacing w:after="120"/>
        <w:ind w:left="709"/>
        <w:rPr>
          <w:rFonts w:ascii="Georgia" w:hAnsi="Georgia"/>
          <w:b/>
          <w:bCs/>
        </w:rPr>
      </w:pPr>
      <w:r w:rsidRPr="00B70628">
        <w:rPr>
          <w:rFonts w:ascii="Georgia" w:hAnsi="Georgia"/>
          <w:b/>
          <w:bCs/>
        </w:rPr>
        <w:t>Ansvarlig for tiltaket</w:t>
      </w:r>
      <w:r w:rsidR="00FE396D" w:rsidRPr="00B70628">
        <w:rPr>
          <w:rFonts w:ascii="Georgia" w:hAnsi="Georgia"/>
          <w:b/>
          <w:bCs/>
        </w:rPr>
        <w:t xml:space="preserve">: </w:t>
      </w:r>
      <w:r w:rsidR="1B8FC7A1" w:rsidRPr="00B70628">
        <w:rPr>
          <w:rFonts w:ascii="Georgia" w:hAnsi="Georgia"/>
          <w:b/>
          <w:bCs/>
        </w:rPr>
        <w:t>Fakultetsdirektør</w:t>
      </w:r>
    </w:p>
    <w:p w14:paraId="7DF51810" w14:textId="77777777" w:rsidR="1B8FC7A1" w:rsidRDefault="1B8FC7A1" w:rsidP="1B8FC7A1">
      <w:pPr>
        <w:spacing w:after="0" w:line="240" w:lineRule="auto"/>
        <w:ind w:left="1058"/>
      </w:pPr>
    </w:p>
    <w:p w14:paraId="3EA90EE1" w14:textId="77777777" w:rsidR="00730680" w:rsidRPr="00FF285E" w:rsidRDefault="00730680" w:rsidP="00730680">
      <w:pPr>
        <w:autoSpaceDE w:val="0"/>
        <w:autoSpaceDN w:val="0"/>
        <w:adjustRightInd w:val="0"/>
        <w:spacing w:after="0" w:line="240" w:lineRule="auto"/>
        <w:rPr>
          <w:rFonts w:ascii="Georgia" w:hAnsi="Georgia"/>
        </w:rPr>
      </w:pPr>
    </w:p>
    <w:p w14:paraId="76ACAB52" w14:textId="77777777" w:rsidR="00041266" w:rsidRPr="00835E5B" w:rsidRDefault="00041266" w:rsidP="00835E5B">
      <w:pPr>
        <w:spacing w:after="40"/>
        <w:ind w:left="357"/>
        <w:rPr>
          <w:rFonts w:ascii="Georgia" w:hAnsi="Georgia"/>
          <w:b/>
        </w:rPr>
      </w:pPr>
    </w:p>
    <w:p w14:paraId="593563F8" w14:textId="77777777" w:rsidR="00A56962" w:rsidRPr="00FF285E" w:rsidRDefault="00A56962" w:rsidP="00A56962">
      <w:pPr>
        <w:autoSpaceDE w:val="0"/>
        <w:autoSpaceDN w:val="0"/>
        <w:adjustRightInd w:val="0"/>
        <w:spacing w:after="0" w:line="240" w:lineRule="auto"/>
        <w:rPr>
          <w:rFonts w:ascii="Georgia" w:hAnsi="Georgia"/>
        </w:rPr>
      </w:pPr>
    </w:p>
    <w:p w14:paraId="7049129C" w14:textId="77777777" w:rsidR="00183227" w:rsidRPr="00FF285E" w:rsidRDefault="00183227" w:rsidP="00A56962">
      <w:pPr>
        <w:autoSpaceDE w:val="0"/>
        <w:autoSpaceDN w:val="0"/>
        <w:adjustRightInd w:val="0"/>
        <w:spacing w:after="0" w:line="240" w:lineRule="auto"/>
        <w:rPr>
          <w:rFonts w:ascii="Georgia" w:hAnsi="Georgia"/>
        </w:rPr>
      </w:pPr>
    </w:p>
    <w:p w14:paraId="3E5BCBA1" w14:textId="77777777" w:rsidR="00183227" w:rsidRPr="00FF285E" w:rsidRDefault="00183227" w:rsidP="00A56962">
      <w:pPr>
        <w:autoSpaceDE w:val="0"/>
        <w:autoSpaceDN w:val="0"/>
        <w:adjustRightInd w:val="0"/>
        <w:spacing w:after="0" w:line="240" w:lineRule="auto"/>
        <w:rPr>
          <w:rFonts w:ascii="Georgia" w:hAnsi="Georgia"/>
        </w:rPr>
      </w:pPr>
    </w:p>
    <w:sectPr w:rsidR="00183227" w:rsidRPr="00FF285E" w:rsidSect="00773FCE">
      <w:headerReference w:type="default" r:id="rId11"/>
      <w:headerReference w:type="first" r:id="rId12"/>
      <w:footerReference w:type="first" r:id="rId13"/>
      <w:pgSz w:w="11906" w:h="16838" w:code="9"/>
      <w:pgMar w:top="2552" w:right="1134" w:bottom="1560"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5489" w14:textId="77777777" w:rsidR="00E74321" w:rsidRDefault="00E74321" w:rsidP="006F2626">
      <w:pPr>
        <w:spacing w:after="0" w:line="240" w:lineRule="auto"/>
      </w:pPr>
      <w:r>
        <w:separator/>
      </w:r>
    </w:p>
  </w:endnote>
  <w:endnote w:type="continuationSeparator" w:id="0">
    <w:p w14:paraId="2D2237F7" w14:textId="77777777" w:rsidR="00E74321" w:rsidRDefault="00E74321" w:rsidP="006F2626">
      <w:pPr>
        <w:spacing w:after="0" w:line="240" w:lineRule="auto"/>
      </w:pPr>
      <w:r>
        <w:continuationSeparator/>
      </w:r>
    </w:p>
  </w:endnote>
  <w:endnote w:type="continuationNotice" w:id="1">
    <w:p w14:paraId="1EF645AB" w14:textId="77777777" w:rsidR="00E74321" w:rsidRDefault="00E74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ED72" w14:textId="77777777" w:rsidR="00773FCE" w:rsidRDefault="00773FCE">
    <w:pPr>
      <w:pStyle w:val="Footer"/>
      <w:jc w:val="center"/>
      <w:rPr>
        <w:caps/>
        <w:noProof/>
        <w:color w:val="4472C4" w:themeColor="accent1"/>
      </w:rPr>
    </w:pPr>
  </w:p>
  <w:p w14:paraId="4BCF33C9" w14:textId="77777777" w:rsidR="00976C72" w:rsidRPr="00296BD0" w:rsidRDefault="00976C72" w:rsidP="00442F10">
    <w:pPr>
      <w:pStyle w:val="Footer"/>
      <w:ind w:left="25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3710" w14:textId="77777777" w:rsidR="00E74321" w:rsidRDefault="00E74321" w:rsidP="006F2626">
      <w:pPr>
        <w:spacing w:after="0" w:line="240" w:lineRule="auto"/>
      </w:pPr>
      <w:r>
        <w:separator/>
      </w:r>
    </w:p>
  </w:footnote>
  <w:footnote w:type="continuationSeparator" w:id="0">
    <w:p w14:paraId="1AB7234D" w14:textId="77777777" w:rsidR="00E74321" w:rsidRDefault="00E74321" w:rsidP="006F2626">
      <w:pPr>
        <w:spacing w:after="0" w:line="240" w:lineRule="auto"/>
      </w:pPr>
      <w:r>
        <w:continuationSeparator/>
      </w:r>
    </w:p>
  </w:footnote>
  <w:footnote w:type="continuationNotice" w:id="1">
    <w:p w14:paraId="5BC061BA" w14:textId="77777777" w:rsidR="00E74321" w:rsidRDefault="00E74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F32B" w14:textId="5F44EDAC" w:rsidR="00976C72" w:rsidRPr="00AC4272" w:rsidRDefault="00976C72" w:rsidP="000E66F6">
    <w:pPr>
      <w:tabs>
        <w:tab w:val="right" w:pos="9639"/>
      </w:tabs>
      <w:rPr>
        <w:rFonts w:ascii="Georgia" w:hAnsi="Georgia"/>
        <w:b/>
      </w:rPr>
    </w:pPr>
    <w:r>
      <w:rPr>
        <w:rFonts w:ascii="Georgia" w:hAnsi="Georgia"/>
        <w:b/>
        <w:noProof/>
        <w:lang w:eastAsia="nb-NO"/>
      </w:rPr>
      <w:drawing>
        <wp:anchor distT="0" distB="0" distL="114300" distR="114300" simplePos="0" relativeHeight="251658240" behindDoc="1" locked="1" layoutInCell="1" allowOverlap="1" wp14:anchorId="657032AD" wp14:editId="1C54FC27">
          <wp:simplePos x="0" y="0"/>
          <wp:positionH relativeFrom="page">
            <wp:posOffset>702945</wp:posOffset>
          </wp:positionH>
          <wp:positionV relativeFrom="page">
            <wp:posOffset>423545</wp:posOffset>
          </wp:positionV>
          <wp:extent cx="561975" cy="207645"/>
          <wp:effectExtent l="0" t="0" r="0" b="0"/>
          <wp:wrapNone/>
          <wp:docPr id="14" name="Picture 31" descr="UiO_20x1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771982">
      <w:rPr>
        <w:rFonts w:ascii="Georgia" w:hAnsi="Georgia"/>
        <w:noProof/>
      </w:rPr>
      <w:t>2</w:t>
    </w:r>
    <w:r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7"/>
      <w:gridCol w:w="1097"/>
    </w:tblGrid>
    <w:tr w:rsidR="00976C72" w:rsidRPr="00CB1F83" w14:paraId="3623176F" w14:textId="77777777" w:rsidTr="00C369A5">
      <w:tc>
        <w:tcPr>
          <w:tcW w:w="7577" w:type="dxa"/>
        </w:tcPr>
        <w:p w14:paraId="2E1A58E2" w14:textId="77777777" w:rsidR="00976C72" w:rsidRPr="00A6739A" w:rsidRDefault="00976C72" w:rsidP="00A6739A">
          <w:pPr>
            <w:pStyle w:val="Topptekstlinje1"/>
          </w:pPr>
          <w:r>
            <w:t>Universitetet i Oslo</w:t>
          </w:r>
          <w:r w:rsidRPr="00A6739A">
            <w:rPr>
              <w:noProof/>
              <w:lang w:eastAsia="nb-NO"/>
            </w:rPr>
            <w:drawing>
              <wp:anchor distT="0" distB="0" distL="114300" distR="114300" simplePos="0" relativeHeight="251658241" behindDoc="1" locked="1" layoutInCell="1" allowOverlap="1" wp14:anchorId="035A2DD4" wp14:editId="359CC055">
                <wp:simplePos x="0" y="0"/>
                <wp:positionH relativeFrom="page">
                  <wp:posOffset>-593090</wp:posOffset>
                </wp:positionH>
                <wp:positionV relativeFrom="page">
                  <wp:posOffset>13335</wp:posOffset>
                </wp:positionV>
                <wp:extent cx="561340" cy="182880"/>
                <wp:effectExtent l="0" t="0" r="0" b="7620"/>
                <wp:wrapNone/>
                <wp:docPr id="15" name="Picture 1" descr="UiO_RED_frame.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43D0A3A7" w14:textId="28BC1167" w:rsidR="00976C72" w:rsidRPr="00A6739A" w:rsidRDefault="00976C72" w:rsidP="00990C05">
          <w:pPr>
            <w:pStyle w:val="Topptekstlinje1"/>
            <w:ind w:left="360"/>
            <w:jc w:val="right"/>
          </w:pPr>
        </w:p>
      </w:tc>
    </w:tr>
    <w:tr w:rsidR="00C369A5" w14:paraId="6574920D" w14:textId="77777777" w:rsidTr="00C369A5">
      <w:tc>
        <w:tcPr>
          <w:tcW w:w="8674" w:type="dxa"/>
          <w:gridSpan w:val="2"/>
        </w:tcPr>
        <w:p w14:paraId="7B46C806" w14:textId="77777777" w:rsidR="00C369A5" w:rsidRPr="000A3B95" w:rsidRDefault="000A3B95" w:rsidP="00C369A5">
          <w:pPr>
            <w:pStyle w:val="Topptekstlinje2"/>
            <w:rPr>
              <w:rFonts w:ascii="Arial" w:hAnsi="Arial"/>
              <w:sz w:val="22"/>
              <w:szCs w:val="22"/>
            </w:rPr>
          </w:pPr>
          <w:r w:rsidRPr="000A3B95">
            <w:rPr>
              <w:rFonts w:ascii="Arial" w:hAnsi="Arial"/>
              <w:sz w:val="22"/>
              <w:szCs w:val="22"/>
            </w:rPr>
            <w:t>Det odontologiske fakultet</w:t>
          </w:r>
        </w:p>
      </w:tc>
    </w:tr>
  </w:tbl>
  <w:p w14:paraId="56DE3CEE" w14:textId="77777777" w:rsidR="00A26502" w:rsidRDefault="00A26502" w:rsidP="00C369A5">
    <w:pPr>
      <w:pStyle w:val="Header"/>
      <w:rPr>
        <w:rFonts w:ascii="Georgia" w:hAnsi="Georgia"/>
      </w:rPr>
    </w:pPr>
  </w:p>
  <w:p w14:paraId="4413F0F0" w14:textId="3DD6726A" w:rsidR="00976C72" w:rsidRPr="00AA7420" w:rsidRDefault="000267DA" w:rsidP="00C369A5">
    <w:pPr>
      <w:pStyle w:val="Header"/>
      <w:rPr>
        <w:rFonts w:ascii="Georgia" w:hAnsi="Georgia"/>
      </w:rPr>
    </w:pPr>
    <w:r>
      <w:rPr>
        <w:rFonts w:ascii="Georgia" w:hAnsi="Georgia"/>
      </w:rPr>
      <w:t xml:space="preserve">Versjon: </w:t>
    </w:r>
    <w:r w:rsidR="00D4313B">
      <w:rPr>
        <w:rFonts w:ascii="Georgia" w:hAnsi="Georgia"/>
      </w:rPr>
      <w:t>05.09</w:t>
    </w:r>
    <w:r w:rsidR="00A26502">
      <w:rPr>
        <w:rFonts w:ascii="Georgia" w:hAnsi="Georgia"/>
      </w:rPr>
      <w:t>.2022</w:t>
    </w:r>
    <w:r w:rsidR="00C369A5">
      <w:rPr>
        <w:rFonts w:ascii="Georgia" w:hAnsi="Georgia"/>
      </w:rPr>
      <w:tab/>
    </w:r>
    <w:r w:rsidR="00C369A5">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725"/>
    <w:multiLevelType w:val="hybridMultilevel"/>
    <w:tmpl w:val="45B0C19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15:restartNumberingAfterBreak="0">
    <w:nsid w:val="09BA5639"/>
    <w:multiLevelType w:val="hybridMultilevel"/>
    <w:tmpl w:val="05AC05A4"/>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2" w15:restartNumberingAfterBreak="0">
    <w:nsid w:val="0B336419"/>
    <w:multiLevelType w:val="multilevel"/>
    <w:tmpl w:val="C39CD59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863C65"/>
    <w:multiLevelType w:val="hybridMultilevel"/>
    <w:tmpl w:val="F1143BCA"/>
    <w:numStyleLink w:val="Importertstil2"/>
  </w:abstractNum>
  <w:abstractNum w:abstractNumId="4" w15:restartNumberingAfterBreak="0">
    <w:nsid w:val="0E283E37"/>
    <w:multiLevelType w:val="multilevel"/>
    <w:tmpl w:val="2D2C3CF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151D3B6A"/>
    <w:multiLevelType w:val="hybridMultilevel"/>
    <w:tmpl w:val="292E0CBA"/>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6" w15:restartNumberingAfterBreak="0">
    <w:nsid w:val="15AAA8EC"/>
    <w:multiLevelType w:val="hybridMultilevel"/>
    <w:tmpl w:val="154410F6"/>
    <w:lvl w:ilvl="0" w:tplc="31A88578">
      <w:start w:val="1"/>
      <w:numFmt w:val="bullet"/>
      <w:lvlText w:val=""/>
      <w:lvlJc w:val="left"/>
      <w:pPr>
        <w:ind w:left="1069" w:hanging="360"/>
      </w:pPr>
      <w:rPr>
        <w:rFonts w:ascii="Symbol" w:hAnsi="Symbol" w:hint="default"/>
      </w:rPr>
    </w:lvl>
    <w:lvl w:ilvl="1" w:tplc="DD5E00C0">
      <w:start w:val="1"/>
      <w:numFmt w:val="bullet"/>
      <w:lvlText w:val="o"/>
      <w:lvlJc w:val="left"/>
      <w:pPr>
        <w:ind w:left="1789" w:hanging="360"/>
      </w:pPr>
      <w:rPr>
        <w:rFonts w:ascii="Courier New" w:hAnsi="Courier New" w:hint="default"/>
      </w:rPr>
    </w:lvl>
    <w:lvl w:ilvl="2" w:tplc="1252597A">
      <w:start w:val="1"/>
      <w:numFmt w:val="bullet"/>
      <w:lvlText w:val=""/>
      <w:lvlJc w:val="left"/>
      <w:pPr>
        <w:ind w:left="2509" w:hanging="360"/>
      </w:pPr>
      <w:rPr>
        <w:rFonts w:ascii="Wingdings" w:hAnsi="Wingdings" w:hint="default"/>
      </w:rPr>
    </w:lvl>
    <w:lvl w:ilvl="3" w:tplc="EF08ABE6">
      <w:start w:val="1"/>
      <w:numFmt w:val="bullet"/>
      <w:lvlText w:val=""/>
      <w:lvlJc w:val="left"/>
      <w:pPr>
        <w:ind w:left="3229" w:hanging="360"/>
      </w:pPr>
      <w:rPr>
        <w:rFonts w:ascii="Symbol" w:hAnsi="Symbol" w:hint="default"/>
      </w:rPr>
    </w:lvl>
    <w:lvl w:ilvl="4" w:tplc="31D883AC">
      <w:start w:val="1"/>
      <w:numFmt w:val="bullet"/>
      <w:lvlText w:val="o"/>
      <w:lvlJc w:val="left"/>
      <w:pPr>
        <w:ind w:left="3949" w:hanging="360"/>
      </w:pPr>
      <w:rPr>
        <w:rFonts w:ascii="Courier New" w:hAnsi="Courier New" w:hint="default"/>
      </w:rPr>
    </w:lvl>
    <w:lvl w:ilvl="5" w:tplc="F3CED6F6">
      <w:start w:val="1"/>
      <w:numFmt w:val="bullet"/>
      <w:lvlText w:val=""/>
      <w:lvlJc w:val="left"/>
      <w:pPr>
        <w:ind w:left="4669" w:hanging="360"/>
      </w:pPr>
      <w:rPr>
        <w:rFonts w:ascii="Wingdings" w:hAnsi="Wingdings" w:hint="default"/>
      </w:rPr>
    </w:lvl>
    <w:lvl w:ilvl="6" w:tplc="56B8663A">
      <w:start w:val="1"/>
      <w:numFmt w:val="bullet"/>
      <w:lvlText w:val=""/>
      <w:lvlJc w:val="left"/>
      <w:pPr>
        <w:ind w:left="5389" w:hanging="360"/>
      </w:pPr>
      <w:rPr>
        <w:rFonts w:ascii="Symbol" w:hAnsi="Symbol" w:hint="default"/>
      </w:rPr>
    </w:lvl>
    <w:lvl w:ilvl="7" w:tplc="39BAE41E">
      <w:start w:val="1"/>
      <w:numFmt w:val="bullet"/>
      <w:lvlText w:val="o"/>
      <w:lvlJc w:val="left"/>
      <w:pPr>
        <w:ind w:left="6109" w:hanging="360"/>
      </w:pPr>
      <w:rPr>
        <w:rFonts w:ascii="Courier New" w:hAnsi="Courier New" w:hint="default"/>
      </w:rPr>
    </w:lvl>
    <w:lvl w:ilvl="8" w:tplc="0068FAAC">
      <w:start w:val="1"/>
      <w:numFmt w:val="bullet"/>
      <w:lvlText w:val=""/>
      <w:lvlJc w:val="left"/>
      <w:pPr>
        <w:ind w:left="6829" w:hanging="360"/>
      </w:pPr>
      <w:rPr>
        <w:rFonts w:ascii="Wingdings" w:hAnsi="Wingdings" w:hint="default"/>
      </w:rPr>
    </w:lvl>
  </w:abstractNum>
  <w:abstractNum w:abstractNumId="7" w15:restartNumberingAfterBreak="0">
    <w:nsid w:val="18B80D7A"/>
    <w:multiLevelType w:val="hybridMultilevel"/>
    <w:tmpl w:val="FEE68AB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2B02B9"/>
    <w:multiLevelType w:val="multilevel"/>
    <w:tmpl w:val="5D585F58"/>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5239DD"/>
    <w:multiLevelType w:val="hybridMultilevel"/>
    <w:tmpl w:val="37181A72"/>
    <w:lvl w:ilvl="0" w:tplc="04140005">
      <w:start w:val="1"/>
      <w:numFmt w:val="bullet"/>
      <w:lvlText w:val=""/>
      <w:lvlJc w:val="left"/>
      <w:pPr>
        <w:ind w:left="1778" w:hanging="360"/>
      </w:pPr>
      <w:rPr>
        <w:rFonts w:ascii="Wingdings" w:hAnsi="Wingdings"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0" w15:restartNumberingAfterBreak="0">
    <w:nsid w:val="26A67858"/>
    <w:multiLevelType w:val="hybridMultilevel"/>
    <w:tmpl w:val="4CDAB0E2"/>
    <w:lvl w:ilvl="0" w:tplc="04140005">
      <w:start w:val="1"/>
      <w:numFmt w:val="bullet"/>
      <w:lvlText w:val=""/>
      <w:lvlJc w:val="left"/>
      <w:pPr>
        <w:ind w:left="1666" w:hanging="360"/>
      </w:pPr>
      <w:rPr>
        <w:rFonts w:ascii="Wingdings" w:hAnsi="Wingdings" w:hint="default"/>
      </w:rPr>
    </w:lvl>
    <w:lvl w:ilvl="1" w:tplc="04140003" w:tentative="1">
      <w:start w:val="1"/>
      <w:numFmt w:val="bullet"/>
      <w:lvlText w:val="o"/>
      <w:lvlJc w:val="left"/>
      <w:pPr>
        <w:ind w:left="2386" w:hanging="360"/>
      </w:pPr>
      <w:rPr>
        <w:rFonts w:ascii="Courier New" w:hAnsi="Courier New" w:cs="Courier New" w:hint="default"/>
      </w:rPr>
    </w:lvl>
    <w:lvl w:ilvl="2" w:tplc="04140005" w:tentative="1">
      <w:start w:val="1"/>
      <w:numFmt w:val="bullet"/>
      <w:lvlText w:val=""/>
      <w:lvlJc w:val="left"/>
      <w:pPr>
        <w:ind w:left="3106" w:hanging="360"/>
      </w:pPr>
      <w:rPr>
        <w:rFonts w:ascii="Wingdings" w:hAnsi="Wingdings" w:hint="default"/>
      </w:rPr>
    </w:lvl>
    <w:lvl w:ilvl="3" w:tplc="04140001" w:tentative="1">
      <w:start w:val="1"/>
      <w:numFmt w:val="bullet"/>
      <w:lvlText w:val=""/>
      <w:lvlJc w:val="left"/>
      <w:pPr>
        <w:ind w:left="3826" w:hanging="360"/>
      </w:pPr>
      <w:rPr>
        <w:rFonts w:ascii="Symbol" w:hAnsi="Symbol" w:hint="default"/>
      </w:rPr>
    </w:lvl>
    <w:lvl w:ilvl="4" w:tplc="04140003" w:tentative="1">
      <w:start w:val="1"/>
      <w:numFmt w:val="bullet"/>
      <w:lvlText w:val="o"/>
      <w:lvlJc w:val="left"/>
      <w:pPr>
        <w:ind w:left="4546" w:hanging="360"/>
      </w:pPr>
      <w:rPr>
        <w:rFonts w:ascii="Courier New" w:hAnsi="Courier New" w:cs="Courier New" w:hint="default"/>
      </w:rPr>
    </w:lvl>
    <w:lvl w:ilvl="5" w:tplc="04140005" w:tentative="1">
      <w:start w:val="1"/>
      <w:numFmt w:val="bullet"/>
      <w:lvlText w:val=""/>
      <w:lvlJc w:val="left"/>
      <w:pPr>
        <w:ind w:left="5266" w:hanging="360"/>
      </w:pPr>
      <w:rPr>
        <w:rFonts w:ascii="Wingdings" w:hAnsi="Wingdings" w:hint="default"/>
      </w:rPr>
    </w:lvl>
    <w:lvl w:ilvl="6" w:tplc="04140001" w:tentative="1">
      <w:start w:val="1"/>
      <w:numFmt w:val="bullet"/>
      <w:lvlText w:val=""/>
      <w:lvlJc w:val="left"/>
      <w:pPr>
        <w:ind w:left="5986" w:hanging="360"/>
      </w:pPr>
      <w:rPr>
        <w:rFonts w:ascii="Symbol" w:hAnsi="Symbol" w:hint="default"/>
      </w:rPr>
    </w:lvl>
    <w:lvl w:ilvl="7" w:tplc="04140003" w:tentative="1">
      <w:start w:val="1"/>
      <w:numFmt w:val="bullet"/>
      <w:lvlText w:val="o"/>
      <w:lvlJc w:val="left"/>
      <w:pPr>
        <w:ind w:left="6706" w:hanging="360"/>
      </w:pPr>
      <w:rPr>
        <w:rFonts w:ascii="Courier New" w:hAnsi="Courier New" w:cs="Courier New" w:hint="default"/>
      </w:rPr>
    </w:lvl>
    <w:lvl w:ilvl="8" w:tplc="04140005" w:tentative="1">
      <w:start w:val="1"/>
      <w:numFmt w:val="bullet"/>
      <w:lvlText w:val=""/>
      <w:lvlJc w:val="left"/>
      <w:pPr>
        <w:ind w:left="7426" w:hanging="360"/>
      </w:pPr>
      <w:rPr>
        <w:rFonts w:ascii="Wingdings" w:hAnsi="Wingdings" w:hint="default"/>
      </w:rPr>
    </w:lvl>
  </w:abstractNum>
  <w:abstractNum w:abstractNumId="11" w15:restartNumberingAfterBreak="0">
    <w:nsid w:val="2CCA6B7E"/>
    <w:multiLevelType w:val="hybridMultilevel"/>
    <w:tmpl w:val="06A8ADC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2D13660B"/>
    <w:multiLevelType w:val="hybridMultilevel"/>
    <w:tmpl w:val="E3A005A4"/>
    <w:lvl w:ilvl="0" w:tplc="0414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3" w15:restartNumberingAfterBreak="0">
    <w:nsid w:val="2E7B51A6"/>
    <w:multiLevelType w:val="hybridMultilevel"/>
    <w:tmpl w:val="1B3041E2"/>
    <w:lvl w:ilvl="0" w:tplc="04140005">
      <w:start w:val="1"/>
      <w:numFmt w:val="bullet"/>
      <w:lvlText w:val=""/>
      <w:lvlJc w:val="left"/>
      <w:pPr>
        <w:ind w:left="1778" w:hanging="360"/>
      </w:pPr>
      <w:rPr>
        <w:rFonts w:ascii="Wingdings" w:hAnsi="Wingdings" w:hint="default"/>
      </w:rPr>
    </w:lvl>
    <w:lvl w:ilvl="1" w:tplc="04140003" w:tentative="1">
      <w:start w:val="1"/>
      <w:numFmt w:val="bullet"/>
      <w:lvlText w:val="o"/>
      <w:lvlJc w:val="left"/>
      <w:pPr>
        <w:ind w:left="2498" w:hanging="360"/>
      </w:pPr>
      <w:rPr>
        <w:rFonts w:ascii="Courier New" w:hAnsi="Courier New" w:cs="Courier New"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14" w15:restartNumberingAfterBreak="0">
    <w:nsid w:val="30736740"/>
    <w:multiLevelType w:val="hybridMultilevel"/>
    <w:tmpl w:val="28EE8CB2"/>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5" w15:restartNumberingAfterBreak="0">
    <w:nsid w:val="319E32E8"/>
    <w:multiLevelType w:val="hybridMultilevel"/>
    <w:tmpl w:val="742C56DC"/>
    <w:lvl w:ilvl="0" w:tplc="751C5652">
      <w:start w:val="1"/>
      <w:numFmt w:val="bullet"/>
      <w:lvlText w:val=""/>
      <w:lvlJc w:val="left"/>
      <w:pPr>
        <w:tabs>
          <w:tab w:val="num" w:pos="720"/>
        </w:tabs>
        <w:ind w:left="720" w:hanging="360"/>
      </w:pPr>
      <w:rPr>
        <w:rFonts w:ascii="Symbol" w:hAnsi="Symbol" w:hint="default"/>
        <w:sz w:val="20"/>
      </w:rPr>
    </w:lvl>
    <w:lvl w:ilvl="1" w:tplc="1C6E1158" w:tentative="1">
      <w:numFmt w:val="bullet"/>
      <w:lvlText w:val=""/>
      <w:lvlJc w:val="left"/>
      <w:pPr>
        <w:tabs>
          <w:tab w:val="num" w:pos="1440"/>
        </w:tabs>
        <w:ind w:left="1440" w:hanging="360"/>
      </w:pPr>
      <w:rPr>
        <w:rFonts w:ascii="Symbol" w:hAnsi="Symbol" w:hint="default"/>
        <w:sz w:val="20"/>
      </w:rPr>
    </w:lvl>
    <w:lvl w:ilvl="2" w:tplc="DB2CA4A0" w:tentative="1">
      <w:numFmt w:val="bullet"/>
      <w:lvlText w:val=""/>
      <w:lvlJc w:val="left"/>
      <w:pPr>
        <w:tabs>
          <w:tab w:val="num" w:pos="2160"/>
        </w:tabs>
        <w:ind w:left="2160" w:hanging="360"/>
      </w:pPr>
      <w:rPr>
        <w:rFonts w:ascii="Symbol" w:hAnsi="Symbol" w:hint="default"/>
        <w:sz w:val="20"/>
      </w:rPr>
    </w:lvl>
    <w:lvl w:ilvl="3" w:tplc="2766D5C2" w:tentative="1">
      <w:numFmt w:val="bullet"/>
      <w:lvlText w:val=""/>
      <w:lvlJc w:val="left"/>
      <w:pPr>
        <w:tabs>
          <w:tab w:val="num" w:pos="2880"/>
        </w:tabs>
        <w:ind w:left="2880" w:hanging="360"/>
      </w:pPr>
      <w:rPr>
        <w:rFonts w:ascii="Symbol" w:hAnsi="Symbol" w:hint="default"/>
        <w:sz w:val="20"/>
      </w:rPr>
    </w:lvl>
    <w:lvl w:ilvl="4" w:tplc="EA96FEF6" w:tentative="1">
      <w:numFmt w:val="bullet"/>
      <w:lvlText w:val=""/>
      <w:lvlJc w:val="left"/>
      <w:pPr>
        <w:tabs>
          <w:tab w:val="num" w:pos="3600"/>
        </w:tabs>
        <w:ind w:left="3600" w:hanging="360"/>
      </w:pPr>
      <w:rPr>
        <w:rFonts w:ascii="Symbol" w:hAnsi="Symbol" w:hint="default"/>
        <w:sz w:val="20"/>
      </w:rPr>
    </w:lvl>
    <w:lvl w:ilvl="5" w:tplc="D722D74E" w:tentative="1">
      <w:numFmt w:val="bullet"/>
      <w:lvlText w:val=""/>
      <w:lvlJc w:val="left"/>
      <w:pPr>
        <w:tabs>
          <w:tab w:val="num" w:pos="4320"/>
        </w:tabs>
        <w:ind w:left="4320" w:hanging="360"/>
      </w:pPr>
      <w:rPr>
        <w:rFonts w:ascii="Symbol" w:hAnsi="Symbol" w:hint="default"/>
        <w:sz w:val="20"/>
      </w:rPr>
    </w:lvl>
    <w:lvl w:ilvl="6" w:tplc="61E4C23A" w:tentative="1">
      <w:numFmt w:val="bullet"/>
      <w:lvlText w:val=""/>
      <w:lvlJc w:val="left"/>
      <w:pPr>
        <w:tabs>
          <w:tab w:val="num" w:pos="5040"/>
        </w:tabs>
        <w:ind w:left="5040" w:hanging="360"/>
      </w:pPr>
      <w:rPr>
        <w:rFonts w:ascii="Symbol" w:hAnsi="Symbol" w:hint="default"/>
        <w:sz w:val="20"/>
      </w:rPr>
    </w:lvl>
    <w:lvl w:ilvl="7" w:tplc="CD363694" w:tentative="1">
      <w:numFmt w:val="bullet"/>
      <w:lvlText w:val=""/>
      <w:lvlJc w:val="left"/>
      <w:pPr>
        <w:tabs>
          <w:tab w:val="num" w:pos="5760"/>
        </w:tabs>
        <w:ind w:left="5760" w:hanging="360"/>
      </w:pPr>
      <w:rPr>
        <w:rFonts w:ascii="Symbol" w:hAnsi="Symbol" w:hint="default"/>
        <w:sz w:val="20"/>
      </w:rPr>
    </w:lvl>
    <w:lvl w:ilvl="8" w:tplc="5C90719C"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CD83D"/>
    <w:multiLevelType w:val="hybridMultilevel"/>
    <w:tmpl w:val="3C66A5F6"/>
    <w:lvl w:ilvl="0" w:tplc="7A4AE94E">
      <w:start w:val="1"/>
      <w:numFmt w:val="bullet"/>
      <w:lvlText w:val="·"/>
      <w:lvlJc w:val="left"/>
      <w:pPr>
        <w:ind w:left="720" w:hanging="360"/>
      </w:pPr>
      <w:rPr>
        <w:rFonts w:ascii="Symbol" w:hAnsi="Symbol" w:hint="default"/>
      </w:rPr>
    </w:lvl>
    <w:lvl w:ilvl="1" w:tplc="DE54DA8A">
      <w:start w:val="1"/>
      <w:numFmt w:val="bullet"/>
      <w:lvlText w:val="o"/>
      <w:lvlJc w:val="left"/>
      <w:pPr>
        <w:ind w:left="1440" w:hanging="360"/>
      </w:pPr>
      <w:rPr>
        <w:rFonts w:ascii="Courier New" w:hAnsi="Courier New" w:hint="default"/>
      </w:rPr>
    </w:lvl>
    <w:lvl w:ilvl="2" w:tplc="69E03C68">
      <w:start w:val="1"/>
      <w:numFmt w:val="bullet"/>
      <w:lvlText w:val=""/>
      <w:lvlJc w:val="left"/>
      <w:pPr>
        <w:ind w:left="2160" w:hanging="360"/>
      </w:pPr>
      <w:rPr>
        <w:rFonts w:ascii="Wingdings" w:hAnsi="Wingdings" w:hint="default"/>
      </w:rPr>
    </w:lvl>
    <w:lvl w:ilvl="3" w:tplc="AF9A23B6">
      <w:start w:val="1"/>
      <w:numFmt w:val="bullet"/>
      <w:lvlText w:val=""/>
      <w:lvlJc w:val="left"/>
      <w:pPr>
        <w:ind w:left="2880" w:hanging="360"/>
      </w:pPr>
      <w:rPr>
        <w:rFonts w:ascii="Symbol" w:hAnsi="Symbol" w:hint="default"/>
      </w:rPr>
    </w:lvl>
    <w:lvl w:ilvl="4" w:tplc="81F4140E">
      <w:start w:val="1"/>
      <w:numFmt w:val="bullet"/>
      <w:lvlText w:val="o"/>
      <w:lvlJc w:val="left"/>
      <w:pPr>
        <w:ind w:left="3600" w:hanging="360"/>
      </w:pPr>
      <w:rPr>
        <w:rFonts w:ascii="Courier New" w:hAnsi="Courier New" w:hint="default"/>
      </w:rPr>
    </w:lvl>
    <w:lvl w:ilvl="5" w:tplc="B060D956">
      <w:start w:val="1"/>
      <w:numFmt w:val="bullet"/>
      <w:lvlText w:val=""/>
      <w:lvlJc w:val="left"/>
      <w:pPr>
        <w:ind w:left="4320" w:hanging="360"/>
      </w:pPr>
      <w:rPr>
        <w:rFonts w:ascii="Wingdings" w:hAnsi="Wingdings" w:hint="default"/>
      </w:rPr>
    </w:lvl>
    <w:lvl w:ilvl="6" w:tplc="439E7C38">
      <w:start w:val="1"/>
      <w:numFmt w:val="bullet"/>
      <w:lvlText w:val=""/>
      <w:lvlJc w:val="left"/>
      <w:pPr>
        <w:ind w:left="5040" w:hanging="360"/>
      </w:pPr>
      <w:rPr>
        <w:rFonts w:ascii="Symbol" w:hAnsi="Symbol" w:hint="default"/>
      </w:rPr>
    </w:lvl>
    <w:lvl w:ilvl="7" w:tplc="07EA1322">
      <w:start w:val="1"/>
      <w:numFmt w:val="bullet"/>
      <w:lvlText w:val="o"/>
      <w:lvlJc w:val="left"/>
      <w:pPr>
        <w:ind w:left="5760" w:hanging="360"/>
      </w:pPr>
      <w:rPr>
        <w:rFonts w:ascii="Courier New" w:hAnsi="Courier New" w:hint="default"/>
      </w:rPr>
    </w:lvl>
    <w:lvl w:ilvl="8" w:tplc="6F90718A">
      <w:start w:val="1"/>
      <w:numFmt w:val="bullet"/>
      <w:lvlText w:val=""/>
      <w:lvlJc w:val="left"/>
      <w:pPr>
        <w:ind w:left="6480" w:hanging="360"/>
      </w:pPr>
      <w:rPr>
        <w:rFonts w:ascii="Wingdings" w:hAnsi="Wingdings" w:hint="default"/>
      </w:rPr>
    </w:lvl>
  </w:abstractNum>
  <w:abstractNum w:abstractNumId="17" w15:restartNumberingAfterBreak="0">
    <w:nsid w:val="3D774B43"/>
    <w:multiLevelType w:val="hybridMultilevel"/>
    <w:tmpl w:val="0FFEEB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01700C3"/>
    <w:multiLevelType w:val="hybridMultilevel"/>
    <w:tmpl w:val="DA46541E"/>
    <w:styleLink w:val="Importertstil1"/>
    <w:lvl w:ilvl="0" w:tplc="73DEA140">
      <w:start w:val="1"/>
      <w:numFmt w:val="decimal"/>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20CA2A">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6A7E2">
      <w:start w:val="1"/>
      <w:numFmt w:val="lowerRoman"/>
      <w:lvlText w:val="%3."/>
      <w:lvlJc w:val="left"/>
      <w:pPr>
        <w:ind w:left="2509"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B41EDA">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707E2C">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32BB20">
      <w:start w:val="1"/>
      <w:numFmt w:val="lowerRoman"/>
      <w:lvlText w:val="%6."/>
      <w:lvlJc w:val="left"/>
      <w:pPr>
        <w:ind w:left="4669"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466F3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AC2532">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8C813A">
      <w:start w:val="1"/>
      <w:numFmt w:val="lowerRoman"/>
      <w:lvlText w:val="%9."/>
      <w:lvlJc w:val="left"/>
      <w:pPr>
        <w:ind w:left="6829" w:hanging="3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006B9A"/>
    <w:multiLevelType w:val="hybridMultilevel"/>
    <w:tmpl w:val="9A4830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2C41326"/>
    <w:multiLevelType w:val="hybridMultilevel"/>
    <w:tmpl w:val="83A0377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3DE66EE"/>
    <w:multiLevelType w:val="hybridMultilevel"/>
    <w:tmpl w:val="F1143BCA"/>
    <w:styleLink w:val="Importertstil2"/>
    <w:lvl w:ilvl="0" w:tplc="014071D4">
      <w:start w:val="1"/>
      <w:numFmt w:val="bullet"/>
      <w:lvlText w:val="·"/>
      <w:lvlJc w:val="left"/>
      <w:pPr>
        <w:tabs>
          <w:tab w:val="num" w:pos="1418"/>
        </w:tabs>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6DA74">
      <w:start w:val="1"/>
      <w:numFmt w:val="bullet"/>
      <w:lvlText w:val="-"/>
      <w:lvlJc w:val="left"/>
      <w:pPr>
        <w:tabs>
          <w:tab w:val="num" w:pos="2127"/>
        </w:tabs>
        <w:ind w:left="21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FEEB654">
      <w:start w:val="1"/>
      <w:numFmt w:val="bullet"/>
      <w:lvlText w:val="▪"/>
      <w:lvlJc w:val="left"/>
      <w:pPr>
        <w:tabs>
          <w:tab w:val="num" w:pos="2836"/>
        </w:tabs>
        <w:ind w:left="2858" w:hanging="34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8EBE46">
      <w:start w:val="1"/>
      <w:numFmt w:val="bullet"/>
      <w:lvlText w:val="•"/>
      <w:lvlJc w:val="left"/>
      <w:pPr>
        <w:tabs>
          <w:tab w:val="num" w:pos="3545"/>
        </w:tabs>
        <w:ind w:left="3567" w:hanging="33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8349EE8">
      <w:start w:val="1"/>
      <w:numFmt w:val="bullet"/>
      <w:lvlText w:val="o"/>
      <w:lvlJc w:val="left"/>
      <w:pPr>
        <w:tabs>
          <w:tab w:val="num" w:pos="4254"/>
        </w:tabs>
        <w:ind w:left="4276"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96EE92">
      <w:start w:val="1"/>
      <w:numFmt w:val="bullet"/>
      <w:lvlText w:val="▪"/>
      <w:lvlJc w:val="left"/>
      <w:pPr>
        <w:tabs>
          <w:tab w:val="num" w:pos="4963"/>
        </w:tabs>
        <w:ind w:left="4985" w:hanging="3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CCAC4C">
      <w:start w:val="1"/>
      <w:numFmt w:val="bullet"/>
      <w:lvlText w:val="•"/>
      <w:lvlJc w:val="left"/>
      <w:pPr>
        <w:tabs>
          <w:tab w:val="num" w:pos="5672"/>
        </w:tabs>
        <w:ind w:left="5694"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0C87720">
      <w:start w:val="1"/>
      <w:numFmt w:val="bullet"/>
      <w:lvlText w:val="o"/>
      <w:lvlJc w:val="left"/>
      <w:pPr>
        <w:tabs>
          <w:tab w:val="num" w:pos="6381"/>
        </w:tabs>
        <w:ind w:left="6403" w:hanging="29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4241FA">
      <w:start w:val="1"/>
      <w:numFmt w:val="bullet"/>
      <w:lvlText w:val="▪"/>
      <w:lvlJc w:val="left"/>
      <w:pPr>
        <w:tabs>
          <w:tab w:val="num" w:pos="7090"/>
        </w:tabs>
        <w:ind w:left="7112" w:hanging="2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393C19"/>
    <w:multiLevelType w:val="hybridMultilevel"/>
    <w:tmpl w:val="82D809F0"/>
    <w:lvl w:ilvl="0" w:tplc="F9409D8A">
      <w:start w:val="1"/>
      <w:numFmt w:val="bullet"/>
      <w:lvlText w:val="-"/>
      <w:lvlJc w:val="left"/>
      <w:pPr>
        <w:ind w:left="1429" w:hanging="360"/>
      </w:pPr>
      <w:rPr>
        <w:rFonts w:ascii="Georgia" w:eastAsia="Calibri" w:hAnsi="Georgia" w:cs="Times New Roman" w:hint="default"/>
      </w:rPr>
    </w:lvl>
    <w:lvl w:ilvl="1" w:tplc="04140005">
      <w:start w:val="1"/>
      <w:numFmt w:val="bullet"/>
      <w:lvlText w:val=""/>
      <w:lvlJc w:val="left"/>
      <w:pPr>
        <w:ind w:left="2149" w:hanging="360"/>
      </w:pPr>
      <w:rPr>
        <w:rFonts w:ascii="Wingdings" w:hAnsi="Wingdings" w:hint="default"/>
      </w:rPr>
    </w:lvl>
    <w:lvl w:ilvl="2" w:tplc="04140005">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3" w15:restartNumberingAfterBreak="0">
    <w:nsid w:val="4E321736"/>
    <w:multiLevelType w:val="hybridMultilevel"/>
    <w:tmpl w:val="AB243374"/>
    <w:lvl w:ilvl="0" w:tplc="79E2750C">
      <w:start w:val="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534C57F5"/>
    <w:multiLevelType w:val="hybridMultilevel"/>
    <w:tmpl w:val="2878F7C8"/>
    <w:lvl w:ilvl="0" w:tplc="F9409D8A">
      <w:start w:val="1"/>
      <w:numFmt w:val="bullet"/>
      <w:lvlText w:val="-"/>
      <w:lvlJc w:val="left"/>
      <w:pPr>
        <w:ind w:left="1429" w:hanging="360"/>
      </w:pPr>
      <w:rPr>
        <w:rFonts w:ascii="Georgia" w:eastAsia="Calibri" w:hAnsi="Georgia" w:cs="Times New Roman" w:hint="default"/>
      </w:rPr>
    </w:lvl>
    <w:lvl w:ilvl="1" w:tplc="04140005">
      <w:start w:val="1"/>
      <w:numFmt w:val="bullet"/>
      <w:lvlText w:val=""/>
      <w:lvlJc w:val="left"/>
      <w:pPr>
        <w:ind w:left="2149" w:hanging="360"/>
      </w:pPr>
      <w:rPr>
        <w:rFonts w:ascii="Wingdings" w:hAnsi="Wingdings" w:hint="default"/>
      </w:rPr>
    </w:lvl>
    <w:lvl w:ilvl="2" w:tplc="04140005">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15:restartNumberingAfterBreak="0">
    <w:nsid w:val="5E8D98EB"/>
    <w:multiLevelType w:val="hybridMultilevel"/>
    <w:tmpl w:val="9B9C59BA"/>
    <w:lvl w:ilvl="0" w:tplc="920A033A">
      <w:start w:val="1"/>
      <w:numFmt w:val="bullet"/>
      <w:lvlText w:val="·"/>
      <w:lvlJc w:val="left"/>
      <w:pPr>
        <w:ind w:left="720" w:hanging="360"/>
      </w:pPr>
      <w:rPr>
        <w:rFonts w:ascii="Symbol" w:hAnsi="Symbol" w:hint="default"/>
      </w:rPr>
    </w:lvl>
    <w:lvl w:ilvl="1" w:tplc="15826C5C">
      <w:start w:val="1"/>
      <w:numFmt w:val="bullet"/>
      <w:lvlText w:val="o"/>
      <w:lvlJc w:val="left"/>
      <w:pPr>
        <w:ind w:left="1440" w:hanging="360"/>
      </w:pPr>
      <w:rPr>
        <w:rFonts w:ascii="Courier New" w:hAnsi="Courier New" w:hint="default"/>
      </w:rPr>
    </w:lvl>
    <w:lvl w:ilvl="2" w:tplc="73760C7A">
      <w:start w:val="1"/>
      <w:numFmt w:val="bullet"/>
      <w:lvlText w:val=""/>
      <w:lvlJc w:val="left"/>
      <w:pPr>
        <w:ind w:left="2160" w:hanging="360"/>
      </w:pPr>
      <w:rPr>
        <w:rFonts w:ascii="Wingdings" w:hAnsi="Wingdings" w:hint="default"/>
      </w:rPr>
    </w:lvl>
    <w:lvl w:ilvl="3" w:tplc="0A9A0D54">
      <w:start w:val="1"/>
      <w:numFmt w:val="bullet"/>
      <w:lvlText w:val=""/>
      <w:lvlJc w:val="left"/>
      <w:pPr>
        <w:ind w:left="2880" w:hanging="360"/>
      </w:pPr>
      <w:rPr>
        <w:rFonts w:ascii="Symbol" w:hAnsi="Symbol" w:hint="default"/>
      </w:rPr>
    </w:lvl>
    <w:lvl w:ilvl="4" w:tplc="CABC1FEA">
      <w:start w:val="1"/>
      <w:numFmt w:val="bullet"/>
      <w:lvlText w:val="o"/>
      <w:lvlJc w:val="left"/>
      <w:pPr>
        <w:ind w:left="3600" w:hanging="360"/>
      </w:pPr>
      <w:rPr>
        <w:rFonts w:ascii="Courier New" w:hAnsi="Courier New" w:hint="default"/>
      </w:rPr>
    </w:lvl>
    <w:lvl w:ilvl="5" w:tplc="BDC8128C">
      <w:start w:val="1"/>
      <w:numFmt w:val="bullet"/>
      <w:lvlText w:val=""/>
      <w:lvlJc w:val="left"/>
      <w:pPr>
        <w:ind w:left="4320" w:hanging="360"/>
      </w:pPr>
      <w:rPr>
        <w:rFonts w:ascii="Wingdings" w:hAnsi="Wingdings" w:hint="default"/>
      </w:rPr>
    </w:lvl>
    <w:lvl w:ilvl="6" w:tplc="D2884886">
      <w:start w:val="1"/>
      <w:numFmt w:val="bullet"/>
      <w:lvlText w:val=""/>
      <w:lvlJc w:val="left"/>
      <w:pPr>
        <w:ind w:left="5040" w:hanging="360"/>
      </w:pPr>
      <w:rPr>
        <w:rFonts w:ascii="Symbol" w:hAnsi="Symbol" w:hint="default"/>
      </w:rPr>
    </w:lvl>
    <w:lvl w:ilvl="7" w:tplc="96A6DDCC">
      <w:start w:val="1"/>
      <w:numFmt w:val="bullet"/>
      <w:lvlText w:val="o"/>
      <w:lvlJc w:val="left"/>
      <w:pPr>
        <w:ind w:left="5760" w:hanging="360"/>
      </w:pPr>
      <w:rPr>
        <w:rFonts w:ascii="Courier New" w:hAnsi="Courier New" w:hint="default"/>
      </w:rPr>
    </w:lvl>
    <w:lvl w:ilvl="8" w:tplc="6AC43B9C">
      <w:start w:val="1"/>
      <w:numFmt w:val="bullet"/>
      <w:lvlText w:val=""/>
      <w:lvlJc w:val="left"/>
      <w:pPr>
        <w:ind w:left="6480" w:hanging="360"/>
      </w:pPr>
      <w:rPr>
        <w:rFonts w:ascii="Wingdings" w:hAnsi="Wingdings" w:hint="default"/>
      </w:rPr>
    </w:lvl>
  </w:abstractNum>
  <w:abstractNum w:abstractNumId="26" w15:restartNumberingAfterBreak="0">
    <w:nsid w:val="615F4679"/>
    <w:multiLevelType w:val="hybridMultilevel"/>
    <w:tmpl w:val="CCF0B456"/>
    <w:lvl w:ilvl="0" w:tplc="04140005">
      <w:start w:val="1"/>
      <w:numFmt w:val="bullet"/>
      <w:lvlText w:val=""/>
      <w:lvlJc w:val="left"/>
      <w:pPr>
        <w:ind w:left="2563" w:hanging="360"/>
      </w:pPr>
      <w:rPr>
        <w:rFonts w:ascii="Wingdings" w:hAnsi="Wingdings" w:hint="default"/>
      </w:rPr>
    </w:lvl>
    <w:lvl w:ilvl="1" w:tplc="04140003">
      <w:start w:val="1"/>
      <w:numFmt w:val="bullet"/>
      <w:lvlText w:val="o"/>
      <w:lvlJc w:val="left"/>
      <w:pPr>
        <w:ind w:left="3283" w:hanging="360"/>
      </w:pPr>
      <w:rPr>
        <w:rFonts w:ascii="Courier New" w:hAnsi="Courier New" w:cs="Courier New" w:hint="default"/>
      </w:rPr>
    </w:lvl>
    <w:lvl w:ilvl="2" w:tplc="04140005" w:tentative="1">
      <w:start w:val="1"/>
      <w:numFmt w:val="bullet"/>
      <w:lvlText w:val=""/>
      <w:lvlJc w:val="left"/>
      <w:pPr>
        <w:ind w:left="4003" w:hanging="360"/>
      </w:pPr>
      <w:rPr>
        <w:rFonts w:ascii="Wingdings" w:hAnsi="Wingdings" w:hint="default"/>
      </w:rPr>
    </w:lvl>
    <w:lvl w:ilvl="3" w:tplc="04140001" w:tentative="1">
      <w:start w:val="1"/>
      <w:numFmt w:val="bullet"/>
      <w:lvlText w:val=""/>
      <w:lvlJc w:val="left"/>
      <w:pPr>
        <w:ind w:left="4723" w:hanging="360"/>
      </w:pPr>
      <w:rPr>
        <w:rFonts w:ascii="Symbol" w:hAnsi="Symbol" w:hint="default"/>
      </w:rPr>
    </w:lvl>
    <w:lvl w:ilvl="4" w:tplc="04140003" w:tentative="1">
      <w:start w:val="1"/>
      <w:numFmt w:val="bullet"/>
      <w:lvlText w:val="o"/>
      <w:lvlJc w:val="left"/>
      <w:pPr>
        <w:ind w:left="5443" w:hanging="360"/>
      </w:pPr>
      <w:rPr>
        <w:rFonts w:ascii="Courier New" w:hAnsi="Courier New" w:cs="Courier New" w:hint="default"/>
      </w:rPr>
    </w:lvl>
    <w:lvl w:ilvl="5" w:tplc="04140005" w:tentative="1">
      <w:start w:val="1"/>
      <w:numFmt w:val="bullet"/>
      <w:lvlText w:val=""/>
      <w:lvlJc w:val="left"/>
      <w:pPr>
        <w:ind w:left="6163" w:hanging="360"/>
      </w:pPr>
      <w:rPr>
        <w:rFonts w:ascii="Wingdings" w:hAnsi="Wingdings" w:hint="default"/>
      </w:rPr>
    </w:lvl>
    <w:lvl w:ilvl="6" w:tplc="04140001" w:tentative="1">
      <w:start w:val="1"/>
      <w:numFmt w:val="bullet"/>
      <w:lvlText w:val=""/>
      <w:lvlJc w:val="left"/>
      <w:pPr>
        <w:ind w:left="6883" w:hanging="360"/>
      </w:pPr>
      <w:rPr>
        <w:rFonts w:ascii="Symbol" w:hAnsi="Symbol" w:hint="default"/>
      </w:rPr>
    </w:lvl>
    <w:lvl w:ilvl="7" w:tplc="04140003" w:tentative="1">
      <w:start w:val="1"/>
      <w:numFmt w:val="bullet"/>
      <w:lvlText w:val="o"/>
      <w:lvlJc w:val="left"/>
      <w:pPr>
        <w:ind w:left="7603" w:hanging="360"/>
      </w:pPr>
      <w:rPr>
        <w:rFonts w:ascii="Courier New" w:hAnsi="Courier New" w:cs="Courier New" w:hint="default"/>
      </w:rPr>
    </w:lvl>
    <w:lvl w:ilvl="8" w:tplc="04140005" w:tentative="1">
      <w:start w:val="1"/>
      <w:numFmt w:val="bullet"/>
      <w:lvlText w:val=""/>
      <w:lvlJc w:val="left"/>
      <w:pPr>
        <w:ind w:left="8323" w:hanging="360"/>
      </w:pPr>
      <w:rPr>
        <w:rFonts w:ascii="Wingdings" w:hAnsi="Wingdings" w:hint="default"/>
      </w:rPr>
    </w:lvl>
  </w:abstractNum>
  <w:abstractNum w:abstractNumId="27" w15:restartNumberingAfterBreak="0">
    <w:nsid w:val="6222002F"/>
    <w:multiLevelType w:val="multilevel"/>
    <w:tmpl w:val="94F6271A"/>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4AB3B64"/>
    <w:multiLevelType w:val="hybridMultilevel"/>
    <w:tmpl w:val="4734F4BA"/>
    <w:lvl w:ilvl="0" w:tplc="0409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Courier New" w:hint="default"/>
      </w:rPr>
    </w:lvl>
    <w:lvl w:ilvl="2" w:tplc="04140005">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9" w15:restartNumberingAfterBreak="0">
    <w:nsid w:val="65D27FDF"/>
    <w:multiLevelType w:val="hybridMultilevel"/>
    <w:tmpl w:val="E38E583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65F70576"/>
    <w:multiLevelType w:val="hybridMultilevel"/>
    <w:tmpl w:val="6C92A9BE"/>
    <w:lvl w:ilvl="0" w:tplc="0409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1" w15:restartNumberingAfterBreak="0">
    <w:nsid w:val="69064A1D"/>
    <w:multiLevelType w:val="hybridMultilevel"/>
    <w:tmpl w:val="DA46541E"/>
    <w:numStyleLink w:val="Importertstil1"/>
  </w:abstractNum>
  <w:abstractNum w:abstractNumId="32" w15:restartNumberingAfterBreak="0">
    <w:nsid w:val="6C1B283C"/>
    <w:multiLevelType w:val="hybridMultilevel"/>
    <w:tmpl w:val="8FD42BCA"/>
    <w:lvl w:ilvl="0" w:tplc="F9409D8A">
      <w:start w:val="1"/>
      <w:numFmt w:val="bullet"/>
      <w:lvlText w:val="-"/>
      <w:lvlJc w:val="left"/>
      <w:pPr>
        <w:ind w:left="1429" w:hanging="360"/>
      </w:pPr>
      <w:rPr>
        <w:rFonts w:ascii="Georgia" w:eastAsia="Calibri" w:hAnsi="Georgia" w:cs="Times New Roman" w:hint="default"/>
      </w:rPr>
    </w:lvl>
    <w:lvl w:ilvl="1" w:tplc="04140005">
      <w:start w:val="1"/>
      <w:numFmt w:val="bullet"/>
      <w:lvlText w:val=""/>
      <w:lvlJc w:val="left"/>
      <w:pPr>
        <w:ind w:left="2149" w:hanging="360"/>
      </w:pPr>
      <w:rPr>
        <w:rFonts w:ascii="Wingdings" w:hAnsi="Wingdings" w:hint="default"/>
      </w:rPr>
    </w:lvl>
    <w:lvl w:ilvl="2" w:tplc="04140005">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3" w15:restartNumberingAfterBreak="0">
    <w:nsid w:val="6D551CC5"/>
    <w:multiLevelType w:val="multilevel"/>
    <w:tmpl w:val="DEC6E45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DCC6CC8"/>
    <w:multiLevelType w:val="multilevel"/>
    <w:tmpl w:val="E9E21F9A"/>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1D96D9A"/>
    <w:multiLevelType w:val="hybridMultilevel"/>
    <w:tmpl w:val="C19E452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6" w15:restartNumberingAfterBreak="0">
    <w:nsid w:val="72A744A5"/>
    <w:multiLevelType w:val="hybridMultilevel"/>
    <w:tmpl w:val="48CAF602"/>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37" w15:restartNumberingAfterBreak="0">
    <w:nsid w:val="746A5D5B"/>
    <w:multiLevelType w:val="hybridMultilevel"/>
    <w:tmpl w:val="E5440D9C"/>
    <w:lvl w:ilvl="0" w:tplc="0409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8" w15:restartNumberingAfterBreak="0">
    <w:nsid w:val="74B2DA18"/>
    <w:multiLevelType w:val="hybridMultilevel"/>
    <w:tmpl w:val="3412E706"/>
    <w:lvl w:ilvl="0" w:tplc="55A2A412">
      <w:start w:val="1"/>
      <w:numFmt w:val="bullet"/>
      <w:lvlText w:val=""/>
      <w:lvlJc w:val="left"/>
      <w:pPr>
        <w:ind w:left="360" w:hanging="360"/>
      </w:pPr>
      <w:rPr>
        <w:rFonts w:ascii="Symbol" w:hAnsi="Symbol" w:hint="default"/>
      </w:rPr>
    </w:lvl>
    <w:lvl w:ilvl="1" w:tplc="E84C722A">
      <w:start w:val="1"/>
      <w:numFmt w:val="bullet"/>
      <w:lvlText w:val="o"/>
      <w:lvlJc w:val="left"/>
      <w:pPr>
        <w:ind w:left="1080" w:hanging="360"/>
      </w:pPr>
      <w:rPr>
        <w:rFonts w:ascii="Courier New" w:hAnsi="Courier New" w:hint="default"/>
      </w:rPr>
    </w:lvl>
    <w:lvl w:ilvl="2" w:tplc="4D007CD4">
      <w:start w:val="1"/>
      <w:numFmt w:val="bullet"/>
      <w:lvlText w:val=""/>
      <w:lvlJc w:val="left"/>
      <w:pPr>
        <w:ind w:left="1800" w:hanging="360"/>
      </w:pPr>
      <w:rPr>
        <w:rFonts w:ascii="Wingdings" w:hAnsi="Wingdings" w:hint="default"/>
      </w:rPr>
    </w:lvl>
    <w:lvl w:ilvl="3" w:tplc="5D68EABE">
      <w:start w:val="1"/>
      <w:numFmt w:val="bullet"/>
      <w:lvlText w:val=""/>
      <w:lvlJc w:val="left"/>
      <w:pPr>
        <w:ind w:left="2520" w:hanging="360"/>
      </w:pPr>
      <w:rPr>
        <w:rFonts w:ascii="Symbol" w:hAnsi="Symbol" w:hint="default"/>
      </w:rPr>
    </w:lvl>
    <w:lvl w:ilvl="4" w:tplc="290AB5B8">
      <w:start w:val="1"/>
      <w:numFmt w:val="bullet"/>
      <w:lvlText w:val="o"/>
      <w:lvlJc w:val="left"/>
      <w:pPr>
        <w:ind w:left="3240" w:hanging="360"/>
      </w:pPr>
      <w:rPr>
        <w:rFonts w:ascii="Courier New" w:hAnsi="Courier New" w:hint="default"/>
      </w:rPr>
    </w:lvl>
    <w:lvl w:ilvl="5" w:tplc="D320FF50">
      <w:start w:val="1"/>
      <w:numFmt w:val="bullet"/>
      <w:lvlText w:val=""/>
      <w:lvlJc w:val="left"/>
      <w:pPr>
        <w:ind w:left="3960" w:hanging="360"/>
      </w:pPr>
      <w:rPr>
        <w:rFonts w:ascii="Wingdings" w:hAnsi="Wingdings" w:hint="default"/>
      </w:rPr>
    </w:lvl>
    <w:lvl w:ilvl="6" w:tplc="541E8B56">
      <w:start w:val="1"/>
      <w:numFmt w:val="bullet"/>
      <w:lvlText w:val=""/>
      <w:lvlJc w:val="left"/>
      <w:pPr>
        <w:ind w:left="4680" w:hanging="360"/>
      </w:pPr>
      <w:rPr>
        <w:rFonts w:ascii="Symbol" w:hAnsi="Symbol" w:hint="default"/>
      </w:rPr>
    </w:lvl>
    <w:lvl w:ilvl="7" w:tplc="02F4C99C">
      <w:start w:val="1"/>
      <w:numFmt w:val="bullet"/>
      <w:lvlText w:val="o"/>
      <w:lvlJc w:val="left"/>
      <w:pPr>
        <w:ind w:left="5400" w:hanging="360"/>
      </w:pPr>
      <w:rPr>
        <w:rFonts w:ascii="Courier New" w:hAnsi="Courier New" w:hint="default"/>
      </w:rPr>
    </w:lvl>
    <w:lvl w:ilvl="8" w:tplc="1BA00914">
      <w:start w:val="1"/>
      <w:numFmt w:val="bullet"/>
      <w:lvlText w:val=""/>
      <w:lvlJc w:val="left"/>
      <w:pPr>
        <w:ind w:left="6120" w:hanging="360"/>
      </w:pPr>
      <w:rPr>
        <w:rFonts w:ascii="Wingdings" w:hAnsi="Wingdings" w:hint="default"/>
      </w:rPr>
    </w:lvl>
  </w:abstractNum>
  <w:abstractNum w:abstractNumId="39" w15:restartNumberingAfterBreak="0">
    <w:nsid w:val="76E45C59"/>
    <w:multiLevelType w:val="hybridMultilevel"/>
    <w:tmpl w:val="11A090B0"/>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40" w15:restartNumberingAfterBreak="0">
    <w:nsid w:val="77B53154"/>
    <w:multiLevelType w:val="hybridMultilevel"/>
    <w:tmpl w:val="BBF073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AAD1C35"/>
    <w:multiLevelType w:val="hybridMultilevel"/>
    <w:tmpl w:val="3AF4FD3C"/>
    <w:lvl w:ilvl="0" w:tplc="04140005">
      <w:start w:val="1"/>
      <w:numFmt w:val="bullet"/>
      <w:lvlText w:val=""/>
      <w:lvlJc w:val="left"/>
      <w:pPr>
        <w:ind w:left="1778" w:hanging="360"/>
      </w:pPr>
      <w:rPr>
        <w:rFonts w:ascii="Wingdings" w:hAnsi="Wingdings" w:hint="default"/>
      </w:rPr>
    </w:lvl>
    <w:lvl w:ilvl="1" w:tplc="04140005">
      <w:start w:val="1"/>
      <w:numFmt w:val="bullet"/>
      <w:lvlText w:val=""/>
      <w:lvlJc w:val="left"/>
      <w:pPr>
        <w:ind w:left="2498" w:hanging="360"/>
      </w:pPr>
      <w:rPr>
        <w:rFonts w:ascii="Wingdings" w:hAnsi="Wingdings" w:hint="default"/>
      </w:rPr>
    </w:lvl>
    <w:lvl w:ilvl="2" w:tplc="04140005" w:tentative="1">
      <w:start w:val="1"/>
      <w:numFmt w:val="bullet"/>
      <w:lvlText w:val=""/>
      <w:lvlJc w:val="left"/>
      <w:pPr>
        <w:ind w:left="3218" w:hanging="360"/>
      </w:pPr>
      <w:rPr>
        <w:rFonts w:ascii="Wingdings" w:hAnsi="Wingdings" w:hint="default"/>
      </w:rPr>
    </w:lvl>
    <w:lvl w:ilvl="3" w:tplc="04140001" w:tentative="1">
      <w:start w:val="1"/>
      <w:numFmt w:val="bullet"/>
      <w:lvlText w:val=""/>
      <w:lvlJc w:val="left"/>
      <w:pPr>
        <w:ind w:left="3938" w:hanging="360"/>
      </w:pPr>
      <w:rPr>
        <w:rFonts w:ascii="Symbol" w:hAnsi="Symbol" w:hint="default"/>
      </w:rPr>
    </w:lvl>
    <w:lvl w:ilvl="4" w:tplc="04140003" w:tentative="1">
      <w:start w:val="1"/>
      <w:numFmt w:val="bullet"/>
      <w:lvlText w:val="o"/>
      <w:lvlJc w:val="left"/>
      <w:pPr>
        <w:ind w:left="4658" w:hanging="360"/>
      </w:pPr>
      <w:rPr>
        <w:rFonts w:ascii="Courier New" w:hAnsi="Courier New" w:cs="Courier New" w:hint="default"/>
      </w:rPr>
    </w:lvl>
    <w:lvl w:ilvl="5" w:tplc="04140005" w:tentative="1">
      <w:start w:val="1"/>
      <w:numFmt w:val="bullet"/>
      <w:lvlText w:val=""/>
      <w:lvlJc w:val="left"/>
      <w:pPr>
        <w:ind w:left="5378" w:hanging="360"/>
      </w:pPr>
      <w:rPr>
        <w:rFonts w:ascii="Wingdings" w:hAnsi="Wingdings" w:hint="default"/>
      </w:rPr>
    </w:lvl>
    <w:lvl w:ilvl="6" w:tplc="04140001" w:tentative="1">
      <w:start w:val="1"/>
      <w:numFmt w:val="bullet"/>
      <w:lvlText w:val=""/>
      <w:lvlJc w:val="left"/>
      <w:pPr>
        <w:ind w:left="6098" w:hanging="360"/>
      </w:pPr>
      <w:rPr>
        <w:rFonts w:ascii="Symbol" w:hAnsi="Symbol" w:hint="default"/>
      </w:rPr>
    </w:lvl>
    <w:lvl w:ilvl="7" w:tplc="04140003" w:tentative="1">
      <w:start w:val="1"/>
      <w:numFmt w:val="bullet"/>
      <w:lvlText w:val="o"/>
      <w:lvlJc w:val="left"/>
      <w:pPr>
        <w:ind w:left="6818" w:hanging="360"/>
      </w:pPr>
      <w:rPr>
        <w:rFonts w:ascii="Courier New" w:hAnsi="Courier New" w:cs="Courier New" w:hint="default"/>
      </w:rPr>
    </w:lvl>
    <w:lvl w:ilvl="8" w:tplc="04140005" w:tentative="1">
      <w:start w:val="1"/>
      <w:numFmt w:val="bullet"/>
      <w:lvlText w:val=""/>
      <w:lvlJc w:val="left"/>
      <w:pPr>
        <w:ind w:left="7538" w:hanging="360"/>
      </w:pPr>
      <w:rPr>
        <w:rFonts w:ascii="Wingdings" w:hAnsi="Wingdings" w:hint="default"/>
      </w:rPr>
    </w:lvl>
  </w:abstractNum>
  <w:abstractNum w:abstractNumId="42" w15:restartNumberingAfterBreak="0">
    <w:nsid w:val="7F6A5C21"/>
    <w:multiLevelType w:val="hybridMultilevel"/>
    <w:tmpl w:val="4D1455A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6"/>
  </w:num>
  <w:num w:numId="4">
    <w:abstractNumId w:val="38"/>
  </w:num>
  <w:num w:numId="5">
    <w:abstractNumId w:val="35"/>
  </w:num>
  <w:num w:numId="6">
    <w:abstractNumId w:val="41"/>
  </w:num>
  <w:num w:numId="7">
    <w:abstractNumId w:val="37"/>
  </w:num>
  <w:num w:numId="8">
    <w:abstractNumId w:val="11"/>
  </w:num>
  <w:num w:numId="9">
    <w:abstractNumId w:val="4"/>
  </w:num>
  <w:num w:numId="10">
    <w:abstractNumId w:val="22"/>
  </w:num>
  <w:num w:numId="11">
    <w:abstractNumId w:val="32"/>
  </w:num>
  <w:num w:numId="12">
    <w:abstractNumId w:val="24"/>
  </w:num>
  <w:num w:numId="13">
    <w:abstractNumId w:val="30"/>
  </w:num>
  <w:num w:numId="14">
    <w:abstractNumId w:val="26"/>
  </w:num>
  <w:num w:numId="15">
    <w:abstractNumId w:val="28"/>
  </w:num>
  <w:num w:numId="16">
    <w:abstractNumId w:val="13"/>
  </w:num>
  <w:num w:numId="17">
    <w:abstractNumId w:val="10"/>
  </w:num>
  <w:num w:numId="18">
    <w:abstractNumId w:val="9"/>
  </w:num>
  <w:num w:numId="19">
    <w:abstractNumId w:val="7"/>
  </w:num>
  <w:num w:numId="20">
    <w:abstractNumId w:val="18"/>
  </w:num>
  <w:num w:numId="21">
    <w:abstractNumId w:val="31"/>
  </w:num>
  <w:num w:numId="22">
    <w:abstractNumId w:val="21"/>
  </w:num>
  <w:num w:numId="23">
    <w:abstractNumId w:val="3"/>
  </w:num>
  <w:num w:numId="24">
    <w:abstractNumId w:val="31"/>
    <w:lvlOverride w:ilvl="0">
      <w:startOverride w:val="2"/>
    </w:lvlOverride>
  </w:num>
  <w:num w:numId="25">
    <w:abstractNumId w:val="35"/>
  </w:num>
  <w:num w:numId="26">
    <w:abstractNumId w:val="42"/>
  </w:num>
  <w:num w:numId="27">
    <w:abstractNumId w:val="19"/>
  </w:num>
  <w:num w:numId="28">
    <w:abstractNumId w:val="29"/>
  </w:num>
  <w:num w:numId="29">
    <w:abstractNumId w:val="36"/>
  </w:num>
  <w:num w:numId="30">
    <w:abstractNumId w:val="5"/>
  </w:num>
  <w:num w:numId="31">
    <w:abstractNumId w:val="0"/>
  </w:num>
  <w:num w:numId="32">
    <w:abstractNumId w:val="15"/>
  </w:num>
  <w:num w:numId="33">
    <w:abstractNumId w:val="39"/>
  </w:num>
  <w:num w:numId="34">
    <w:abstractNumId w:val="14"/>
  </w:num>
  <w:num w:numId="35">
    <w:abstractNumId w:val="12"/>
  </w:num>
  <w:num w:numId="36">
    <w:abstractNumId w:val="40"/>
  </w:num>
  <w:num w:numId="37">
    <w:abstractNumId w:val="17"/>
  </w:num>
  <w:num w:numId="38">
    <w:abstractNumId w:val="2"/>
  </w:num>
  <w:num w:numId="39">
    <w:abstractNumId w:val="1"/>
  </w:num>
  <w:num w:numId="40">
    <w:abstractNumId w:val="20"/>
  </w:num>
  <w:num w:numId="41">
    <w:abstractNumId w:val="23"/>
  </w:num>
  <w:num w:numId="42">
    <w:abstractNumId w:val="34"/>
  </w:num>
  <w:num w:numId="43">
    <w:abstractNumId w:val="27"/>
  </w:num>
  <w:num w:numId="44">
    <w:abstractNumId w:val="33"/>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80"/>
    <w:rsid w:val="00000589"/>
    <w:rsid w:val="00002592"/>
    <w:rsid w:val="00007087"/>
    <w:rsid w:val="0001767B"/>
    <w:rsid w:val="0002018C"/>
    <w:rsid w:val="00020868"/>
    <w:rsid w:val="00021A86"/>
    <w:rsid w:val="000242C2"/>
    <w:rsid w:val="00025304"/>
    <w:rsid w:val="000267DA"/>
    <w:rsid w:val="000271E8"/>
    <w:rsid w:val="00032347"/>
    <w:rsid w:val="0004110F"/>
    <w:rsid w:val="00041266"/>
    <w:rsid w:val="000432C6"/>
    <w:rsid w:val="0004586C"/>
    <w:rsid w:val="00046F58"/>
    <w:rsid w:val="000476F2"/>
    <w:rsid w:val="00051671"/>
    <w:rsid w:val="00052BE1"/>
    <w:rsid w:val="000532F9"/>
    <w:rsid w:val="00054218"/>
    <w:rsid w:val="0006150B"/>
    <w:rsid w:val="000711C4"/>
    <w:rsid w:val="000713A8"/>
    <w:rsid w:val="00072016"/>
    <w:rsid w:val="00074D09"/>
    <w:rsid w:val="0007529A"/>
    <w:rsid w:val="000838D4"/>
    <w:rsid w:val="00091144"/>
    <w:rsid w:val="00091C5E"/>
    <w:rsid w:val="000943B4"/>
    <w:rsid w:val="000A0703"/>
    <w:rsid w:val="000A3B95"/>
    <w:rsid w:val="000A6C93"/>
    <w:rsid w:val="000A6DFF"/>
    <w:rsid w:val="000B0566"/>
    <w:rsid w:val="000C5ED5"/>
    <w:rsid w:val="000D183F"/>
    <w:rsid w:val="000D724F"/>
    <w:rsid w:val="000E2653"/>
    <w:rsid w:val="000E2B75"/>
    <w:rsid w:val="000E2EE6"/>
    <w:rsid w:val="000E49BC"/>
    <w:rsid w:val="000E66F6"/>
    <w:rsid w:val="000F76B8"/>
    <w:rsid w:val="00106BE5"/>
    <w:rsid w:val="00112DF7"/>
    <w:rsid w:val="00121A68"/>
    <w:rsid w:val="00123A9A"/>
    <w:rsid w:val="00132B1D"/>
    <w:rsid w:val="00134D68"/>
    <w:rsid w:val="00140A9C"/>
    <w:rsid w:val="00147686"/>
    <w:rsid w:val="00147EC9"/>
    <w:rsid w:val="00154C31"/>
    <w:rsid w:val="00160633"/>
    <w:rsid w:val="001663F4"/>
    <w:rsid w:val="0016697A"/>
    <w:rsid w:val="00170244"/>
    <w:rsid w:val="001707F1"/>
    <w:rsid w:val="001708A0"/>
    <w:rsid w:val="00174BF1"/>
    <w:rsid w:val="00176B9A"/>
    <w:rsid w:val="00183227"/>
    <w:rsid w:val="00187226"/>
    <w:rsid w:val="0018748F"/>
    <w:rsid w:val="00190328"/>
    <w:rsid w:val="001919EE"/>
    <w:rsid w:val="00193EFE"/>
    <w:rsid w:val="00196EA6"/>
    <w:rsid w:val="001A06F6"/>
    <w:rsid w:val="001A11A9"/>
    <w:rsid w:val="001A43FF"/>
    <w:rsid w:val="001A4A44"/>
    <w:rsid w:val="001A63F3"/>
    <w:rsid w:val="001A78C6"/>
    <w:rsid w:val="001A7C41"/>
    <w:rsid w:val="001B389C"/>
    <w:rsid w:val="001B4B4A"/>
    <w:rsid w:val="001B5D3B"/>
    <w:rsid w:val="001B5F37"/>
    <w:rsid w:val="001C0365"/>
    <w:rsid w:val="001C12EE"/>
    <w:rsid w:val="001C3144"/>
    <w:rsid w:val="001C347A"/>
    <w:rsid w:val="001C53D1"/>
    <w:rsid w:val="001C5F68"/>
    <w:rsid w:val="001D211A"/>
    <w:rsid w:val="001D2944"/>
    <w:rsid w:val="001D501B"/>
    <w:rsid w:val="001D653A"/>
    <w:rsid w:val="001D7BD6"/>
    <w:rsid w:val="001E1FD6"/>
    <w:rsid w:val="001E2A7B"/>
    <w:rsid w:val="001E36E7"/>
    <w:rsid w:val="001F2CDA"/>
    <w:rsid w:val="001F7832"/>
    <w:rsid w:val="00201362"/>
    <w:rsid w:val="002021A2"/>
    <w:rsid w:val="00202A26"/>
    <w:rsid w:val="002031E7"/>
    <w:rsid w:val="00203485"/>
    <w:rsid w:val="00204F25"/>
    <w:rsid w:val="0020706A"/>
    <w:rsid w:val="00207C28"/>
    <w:rsid w:val="00207C45"/>
    <w:rsid w:val="00215094"/>
    <w:rsid w:val="002308E6"/>
    <w:rsid w:val="00232CF6"/>
    <w:rsid w:val="00234F6E"/>
    <w:rsid w:val="0023643C"/>
    <w:rsid w:val="00240DB2"/>
    <w:rsid w:val="002421FB"/>
    <w:rsid w:val="0024455A"/>
    <w:rsid w:val="00245C77"/>
    <w:rsid w:val="002535E6"/>
    <w:rsid w:val="0026085B"/>
    <w:rsid w:val="00261A25"/>
    <w:rsid w:val="0027407C"/>
    <w:rsid w:val="002742DD"/>
    <w:rsid w:val="00284F0B"/>
    <w:rsid w:val="00285524"/>
    <w:rsid w:val="002861D5"/>
    <w:rsid w:val="002914CA"/>
    <w:rsid w:val="00291783"/>
    <w:rsid w:val="00291796"/>
    <w:rsid w:val="00296BD0"/>
    <w:rsid w:val="002A4945"/>
    <w:rsid w:val="002A664E"/>
    <w:rsid w:val="002A7723"/>
    <w:rsid w:val="002B5D97"/>
    <w:rsid w:val="002C0398"/>
    <w:rsid w:val="002C0E94"/>
    <w:rsid w:val="002C1BB8"/>
    <w:rsid w:val="002D5353"/>
    <w:rsid w:val="002D56BF"/>
    <w:rsid w:val="002E4C53"/>
    <w:rsid w:val="002E52AC"/>
    <w:rsid w:val="002F4F99"/>
    <w:rsid w:val="002F5261"/>
    <w:rsid w:val="002F74C1"/>
    <w:rsid w:val="00300648"/>
    <w:rsid w:val="00302246"/>
    <w:rsid w:val="003157B3"/>
    <w:rsid w:val="0031741E"/>
    <w:rsid w:val="00320954"/>
    <w:rsid w:val="00320E57"/>
    <w:rsid w:val="0032641E"/>
    <w:rsid w:val="00326DE7"/>
    <w:rsid w:val="00332A21"/>
    <w:rsid w:val="00340EA5"/>
    <w:rsid w:val="00344535"/>
    <w:rsid w:val="00345F4F"/>
    <w:rsid w:val="003527CC"/>
    <w:rsid w:val="00357887"/>
    <w:rsid w:val="00360CF9"/>
    <w:rsid w:val="0036694B"/>
    <w:rsid w:val="003804C9"/>
    <w:rsid w:val="00381B02"/>
    <w:rsid w:val="00385FD5"/>
    <w:rsid w:val="00386070"/>
    <w:rsid w:val="00392C3B"/>
    <w:rsid w:val="00395A57"/>
    <w:rsid w:val="00397ADC"/>
    <w:rsid w:val="003A0883"/>
    <w:rsid w:val="003A21E1"/>
    <w:rsid w:val="003A46C3"/>
    <w:rsid w:val="003A7014"/>
    <w:rsid w:val="003A733F"/>
    <w:rsid w:val="003B4B8A"/>
    <w:rsid w:val="003B5ECF"/>
    <w:rsid w:val="003C029D"/>
    <w:rsid w:val="003C056B"/>
    <w:rsid w:val="003C1FBC"/>
    <w:rsid w:val="003C3FE6"/>
    <w:rsid w:val="003C3FE8"/>
    <w:rsid w:val="003C485E"/>
    <w:rsid w:val="003D65B6"/>
    <w:rsid w:val="003E0B0F"/>
    <w:rsid w:val="003F1AA0"/>
    <w:rsid w:val="003F3A29"/>
    <w:rsid w:val="004008F0"/>
    <w:rsid w:val="00406D24"/>
    <w:rsid w:val="00407BD6"/>
    <w:rsid w:val="0041067A"/>
    <w:rsid w:val="00412561"/>
    <w:rsid w:val="00413452"/>
    <w:rsid w:val="0041376D"/>
    <w:rsid w:val="004213D6"/>
    <w:rsid w:val="00422BE0"/>
    <w:rsid w:val="004236B4"/>
    <w:rsid w:val="00432910"/>
    <w:rsid w:val="00440E3A"/>
    <w:rsid w:val="004416D1"/>
    <w:rsid w:val="00441C15"/>
    <w:rsid w:val="0044240A"/>
    <w:rsid w:val="00442F10"/>
    <w:rsid w:val="00445B22"/>
    <w:rsid w:val="00455CE2"/>
    <w:rsid w:val="00463606"/>
    <w:rsid w:val="00463DDA"/>
    <w:rsid w:val="004669CB"/>
    <w:rsid w:val="0047198F"/>
    <w:rsid w:val="00471DAC"/>
    <w:rsid w:val="00472B98"/>
    <w:rsid w:val="0047573F"/>
    <w:rsid w:val="00482050"/>
    <w:rsid w:val="00482334"/>
    <w:rsid w:val="00483FE9"/>
    <w:rsid w:val="00484308"/>
    <w:rsid w:val="00485ABD"/>
    <w:rsid w:val="0048662D"/>
    <w:rsid w:val="00487D6A"/>
    <w:rsid w:val="00494E1F"/>
    <w:rsid w:val="0049589E"/>
    <w:rsid w:val="004A1052"/>
    <w:rsid w:val="004A66E6"/>
    <w:rsid w:val="004B00DC"/>
    <w:rsid w:val="004B6046"/>
    <w:rsid w:val="004C0AB7"/>
    <w:rsid w:val="004C59E0"/>
    <w:rsid w:val="004D049F"/>
    <w:rsid w:val="004D0581"/>
    <w:rsid w:val="004D63A6"/>
    <w:rsid w:val="004D6BDB"/>
    <w:rsid w:val="004E10D2"/>
    <w:rsid w:val="004E69B4"/>
    <w:rsid w:val="004E7A90"/>
    <w:rsid w:val="004F44DB"/>
    <w:rsid w:val="005020A1"/>
    <w:rsid w:val="00503DE0"/>
    <w:rsid w:val="00507BAE"/>
    <w:rsid w:val="00510552"/>
    <w:rsid w:val="005109E3"/>
    <w:rsid w:val="00510A39"/>
    <w:rsid w:val="0051239B"/>
    <w:rsid w:val="0052255C"/>
    <w:rsid w:val="00523237"/>
    <w:rsid w:val="0053197F"/>
    <w:rsid w:val="0053482F"/>
    <w:rsid w:val="0055460F"/>
    <w:rsid w:val="00555487"/>
    <w:rsid w:val="00556ECF"/>
    <w:rsid w:val="00557DB8"/>
    <w:rsid w:val="005601DC"/>
    <w:rsid w:val="00563537"/>
    <w:rsid w:val="005669BB"/>
    <w:rsid w:val="00574517"/>
    <w:rsid w:val="005747FB"/>
    <w:rsid w:val="005775EB"/>
    <w:rsid w:val="00577848"/>
    <w:rsid w:val="00582B29"/>
    <w:rsid w:val="00582ECC"/>
    <w:rsid w:val="00586685"/>
    <w:rsid w:val="00587BC3"/>
    <w:rsid w:val="00596CC1"/>
    <w:rsid w:val="005A211F"/>
    <w:rsid w:val="005A45D4"/>
    <w:rsid w:val="005A5CFE"/>
    <w:rsid w:val="005B121C"/>
    <w:rsid w:val="005B38D0"/>
    <w:rsid w:val="005B6167"/>
    <w:rsid w:val="005C07E9"/>
    <w:rsid w:val="005C6903"/>
    <w:rsid w:val="005D07DA"/>
    <w:rsid w:val="005D28E7"/>
    <w:rsid w:val="005D592D"/>
    <w:rsid w:val="005D7E4E"/>
    <w:rsid w:val="005E0D18"/>
    <w:rsid w:val="005E1261"/>
    <w:rsid w:val="005E2122"/>
    <w:rsid w:val="005E3211"/>
    <w:rsid w:val="005E555F"/>
    <w:rsid w:val="005F24A8"/>
    <w:rsid w:val="005F6C42"/>
    <w:rsid w:val="005F7A72"/>
    <w:rsid w:val="00601F3F"/>
    <w:rsid w:val="00602B0E"/>
    <w:rsid w:val="00605067"/>
    <w:rsid w:val="00613242"/>
    <w:rsid w:val="006176E6"/>
    <w:rsid w:val="006224B0"/>
    <w:rsid w:val="006227B8"/>
    <w:rsid w:val="00622B28"/>
    <w:rsid w:val="00624A1D"/>
    <w:rsid w:val="006258EC"/>
    <w:rsid w:val="00626F09"/>
    <w:rsid w:val="00630AD6"/>
    <w:rsid w:val="00630C2C"/>
    <w:rsid w:val="00630C69"/>
    <w:rsid w:val="00637134"/>
    <w:rsid w:val="00643900"/>
    <w:rsid w:val="00644D31"/>
    <w:rsid w:val="00646C8D"/>
    <w:rsid w:val="006513AB"/>
    <w:rsid w:val="00651A97"/>
    <w:rsid w:val="006541B3"/>
    <w:rsid w:val="00660F9E"/>
    <w:rsid w:val="0066389F"/>
    <w:rsid w:val="00665947"/>
    <w:rsid w:val="006807A0"/>
    <w:rsid w:val="00681888"/>
    <w:rsid w:val="00681DD9"/>
    <w:rsid w:val="00683559"/>
    <w:rsid w:val="0068460A"/>
    <w:rsid w:val="00690BF4"/>
    <w:rsid w:val="00691470"/>
    <w:rsid w:val="0069192F"/>
    <w:rsid w:val="00695AE5"/>
    <w:rsid w:val="00695FDC"/>
    <w:rsid w:val="0069792F"/>
    <w:rsid w:val="006B2A25"/>
    <w:rsid w:val="006C2240"/>
    <w:rsid w:val="006C3261"/>
    <w:rsid w:val="006C4552"/>
    <w:rsid w:val="006C5717"/>
    <w:rsid w:val="006D0548"/>
    <w:rsid w:val="006D5EB1"/>
    <w:rsid w:val="006E0EA5"/>
    <w:rsid w:val="006E1A2C"/>
    <w:rsid w:val="006E3A03"/>
    <w:rsid w:val="006E4F02"/>
    <w:rsid w:val="006F2626"/>
    <w:rsid w:val="006F29AD"/>
    <w:rsid w:val="006F3BB6"/>
    <w:rsid w:val="006F5413"/>
    <w:rsid w:val="007012F0"/>
    <w:rsid w:val="00707411"/>
    <w:rsid w:val="00715363"/>
    <w:rsid w:val="007165D3"/>
    <w:rsid w:val="0072108B"/>
    <w:rsid w:val="007227B2"/>
    <w:rsid w:val="00730680"/>
    <w:rsid w:val="0073127E"/>
    <w:rsid w:val="007322A0"/>
    <w:rsid w:val="00737E2C"/>
    <w:rsid w:val="007406FD"/>
    <w:rsid w:val="007412A0"/>
    <w:rsid w:val="00751529"/>
    <w:rsid w:val="007520AF"/>
    <w:rsid w:val="00755C5A"/>
    <w:rsid w:val="00761D01"/>
    <w:rsid w:val="00762E07"/>
    <w:rsid w:val="0076588D"/>
    <w:rsid w:val="00771982"/>
    <w:rsid w:val="00773F35"/>
    <w:rsid w:val="00773FCE"/>
    <w:rsid w:val="00781AE3"/>
    <w:rsid w:val="00783D0C"/>
    <w:rsid w:val="007946DC"/>
    <w:rsid w:val="007A1956"/>
    <w:rsid w:val="007A3C3D"/>
    <w:rsid w:val="007A5110"/>
    <w:rsid w:val="007A5E67"/>
    <w:rsid w:val="007A6325"/>
    <w:rsid w:val="007A7B8D"/>
    <w:rsid w:val="007C05AD"/>
    <w:rsid w:val="007C20CB"/>
    <w:rsid w:val="007C2645"/>
    <w:rsid w:val="007D197E"/>
    <w:rsid w:val="007D1B7F"/>
    <w:rsid w:val="007D7747"/>
    <w:rsid w:val="007E180D"/>
    <w:rsid w:val="007E4DBD"/>
    <w:rsid w:val="007E5442"/>
    <w:rsid w:val="007E66E7"/>
    <w:rsid w:val="007F1A02"/>
    <w:rsid w:val="007F240E"/>
    <w:rsid w:val="007F548A"/>
    <w:rsid w:val="00812602"/>
    <w:rsid w:val="008137F8"/>
    <w:rsid w:val="008173EA"/>
    <w:rsid w:val="00817631"/>
    <w:rsid w:val="0081777F"/>
    <w:rsid w:val="008235CB"/>
    <w:rsid w:val="0082570D"/>
    <w:rsid w:val="00830FD3"/>
    <w:rsid w:val="00832DF6"/>
    <w:rsid w:val="00835125"/>
    <w:rsid w:val="00835E5B"/>
    <w:rsid w:val="00840729"/>
    <w:rsid w:val="008413BD"/>
    <w:rsid w:val="00844368"/>
    <w:rsid w:val="00846F42"/>
    <w:rsid w:val="008515F5"/>
    <w:rsid w:val="00851BF9"/>
    <w:rsid w:val="008523AB"/>
    <w:rsid w:val="008547FA"/>
    <w:rsid w:val="00855C2A"/>
    <w:rsid w:val="00856A20"/>
    <w:rsid w:val="008766DC"/>
    <w:rsid w:val="008824F6"/>
    <w:rsid w:val="00882914"/>
    <w:rsid w:val="00883A2A"/>
    <w:rsid w:val="0089190E"/>
    <w:rsid w:val="00891C20"/>
    <w:rsid w:val="008A1CFD"/>
    <w:rsid w:val="008A47D3"/>
    <w:rsid w:val="008A6327"/>
    <w:rsid w:val="008B5E1A"/>
    <w:rsid w:val="008C3917"/>
    <w:rsid w:val="008C43B7"/>
    <w:rsid w:val="008D40E0"/>
    <w:rsid w:val="008D4F3B"/>
    <w:rsid w:val="008D547F"/>
    <w:rsid w:val="008D5954"/>
    <w:rsid w:val="008E2FD3"/>
    <w:rsid w:val="008F22D9"/>
    <w:rsid w:val="008F33C1"/>
    <w:rsid w:val="00900188"/>
    <w:rsid w:val="009051FF"/>
    <w:rsid w:val="00906741"/>
    <w:rsid w:val="009074C1"/>
    <w:rsid w:val="00907B95"/>
    <w:rsid w:val="00912AA5"/>
    <w:rsid w:val="00917E09"/>
    <w:rsid w:val="00921DBC"/>
    <w:rsid w:val="00923968"/>
    <w:rsid w:val="00924615"/>
    <w:rsid w:val="00932EF1"/>
    <w:rsid w:val="00932FA4"/>
    <w:rsid w:val="00937235"/>
    <w:rsid w:val="00940E5A"/>
    <w:rsid w:val="009439E7"/>
    <w:rsid w:val="00946502"/>
    <w:rsid w:val="00946A38"/>
    <w:rsid w:val="009471ED"/>
    <w:rsid w:val="0095053A"/>
    <w:rsid w:val="0095387A"/>
    <w:rsid w:val="009557D5"/>
    <w:rsid w:val="00957344"/>
    <w:rsid w:val="0096155B"/>
    <w:rsid w:val="00970C92"/>
    <w:rsid w:val="009720C1"/>
    <w:rsid w:val="0097309B"/>
    <w:rsid w:val="00973F34"/>
    <w:rsid w:val="00974089"/>
    <w:rsid w:val="009762D4"/>
    <w:rsid w:val="00976C72"/>
    <w:rsid w:val="00982A88"/>
    <w:rsid w:val="00984825"/>
    <w:rsid w:val="00985D9C"/>
    <w:rsid w:val="00990411"/>
    <w:rsid w:val="00990C05"/>
    <w:rsid w:val="009911CE"/>
    <w:rsid w:val="009A188E"/>
    <w:rsid w:val="009A2881"/>
    <w:rsid w:val="009A702C"/>
    <w:rsid w:val="009B12E9"/>
    <w:rsid w:val="009B4215"/>
    <w:rsid w:val="009B4A27"/>
    <w:rsid w:val="009B6809"/>
    <w:rsid w:val="009C545A"/>
    <w:rsid w:val="009C6ABA"/>
    <w:rsid w:val="009D3576"/>
    <w:rsid w:val="009D4C81"/>
    <w:rsid w:val="009E45E6"/>
    <w:rsid w:val="009E7795"/>
    <w:rsid w:val="009F6600"/>
    <w:rsid w:val="00A1234C"/>
    <w:rsid w:val="00A20284"/>
    <w:rsid w:val="00A2187D"/>
    <w:rsid w:val="00A21B6E"/>
    <w:rsid w:val="00A2381F"/>
    <w:rsid w:val="00A242A8"/>
    <w:rsid w:val="00A244C2"/>
    <w:rsid w:val="00A247F4"/>
    <w:rsid w:val="00A26502"/>
    <w:rsid w:val="00A26B3A"/>
    <w:rsid w:val="00A26FD2"/>
    <w:rsid w:val="00A34690"/>
    <w:rsid w:val="00A3665B"/>
    <w:rsid w:val="00A40D47"/>
    <w:rsid w:val="00A4178F"/>
    <w:rsid w:val="00A432A2"/>
    <w:rsid w:val="00A4466F"/>
    <w:rsid w:val="00A46423"/>
    <w:rsid w:val="00A5592C"/>
    <w:rsid w:val="00A56962"/>
    <w:rsid w:val="00A57076"/>
    <w:rsid w:val="00A57BEC"/>
    <w:rsid w:val="00A623A4"/>
    <w:rsid w:val="00A62B82"/>
    <w:rsid w:val="00A62C8B"/>
    <w:rsid w:val="00A6739A"/>
    <w:rsid w:val="00A71D76"/>
    <w:rsid w:val="00A728B0"/>
    <w:rsid w:val="00A743E9"/>
    <w:rsid w:val="00A7494C"/>
    <w:rsid w:val="00A83BEE"/>
    <w:rsid w:val="00A85907"/>
    <w:rsid w:val="00A85B9A"/>
    <w:rsid w:val="00A9228F"/>
    <w:rsid w:val="00A93757"/>
    <w:rsid w:val="00A93761"/>
    <w:rsid w:val="00A94BFB"/>
    <w:rsid w:val="00AA7420"/>
    <w:rsid w:val="00AB27CF"/>
    <w:rsid w:val="00AB2BE9"/>
    <w:rsid w:val="00AB4200"/>
    <w:rsid w:val="00AB4890"/>
    <w:rsid w:val="00AB6170"/>
    <w:rsid w:val="00AB6652"/>
    <w:rsid w:val="00AB7E41"/>
    <w:rsid w:val="00AC0718"/>
    <w:rsid w:val="00AC4272"/>
    <w:rsid w:val="00AC46B1"/>
    <w:rsid w:val="00AD1B71"/>
    <w:rsid w:val="00AD73D7"/>
    <w:rsid w:val="00AE46FF"/>
    <w:rsid w:val="00AE4C46"/>
    <w:rsid w:val="00AE6604"/>
    <w:rsid w:val="00AE6C8D"/>
    <w:rsid w:val="00AF20B5"/>
    <w:rsid w:val="00AF2C01"/>
    <w:rsid w:val="00AF6BC4"/>
    <w:rsid w:val="00B13503"/>
    <w:rsid w:val="00B1521A"/>
    <w:rsid w:val="00B17014"/>
    <w:rsid w:val="00B17532"/>
    <w:rsid w:val="00B2258C"/>
    <w:rsid w:val="00B242AD"/>
    <w:rsid w:val="00B43027"/>
    <w:rsid w:val="00B443B5"/>
    <w:rsid w:val="00B44551"/>
    <w:rsid w:val="00B45325"/>
    <w:rsid w:val="00B50C57"/>
    <w:rsid w:val="00B70628"/>
    <w:rsid w:val="00B73811"/>
    <w:rsid w:val="00B74C8D"/>
    <w:rsid w:val="00B81B9A"/>
    <w:rsid w:val="00B8224D"/>
    <w:rsid w:val="00B86D4F"/>
    <w:rsid w:val="00B905D7"/>
    <w:rsid w:val="00B9197F"/>
    <w:rsid w:val="00B93ADD"/>
    <w:rsid w:val="00B93BA4"/>
    <w:rsid w:val="00B9559D"/>
    <w:rsid w:val="00B971EF"/>
    <w:rsid w:val="00BA56AA"/>
    <w:rsid w:val="00BB4CB3"/>
    <w:rsid w:val="00BB5CDD"/>
    <w:rsid w:val="00BB5F24"/>
    <w:rsid w:val="00BC113D"/>
    <w:rsid w:val="00BC47C2"/>
    <w:rsid w:val="00BD1D97"/>
    <w:rsid w:val="00BD3BA2"/>
    <w:rsid w:val="00BD72FA"/>
    <w:rsid w:val="00BE2551"/>
    <w:rsid w:val="00BF740C"/>
    <w:rsid w:val="00BF7B97"/>
    <w:rsid w:val="00C02A8F"/>
    <w:rsid w:val="00C02E57"/>
    <w:rsid w:val="00C0710B"/>
    <w:rsid w:val="00C078A3"/>
    <w:rsid w:val="00C1524A"/>
    <w:rsid w:val="00C23CF2"/>
    <w:rsid w:val="00C247D6"/>
    <w:rsid w:val="00C27F6A"/>
    <w:rsid w:val="00C3081C"/>
    <w:rsid w:val="00C33B26"/>
    <w:rsid w:val="00C33E0D"/>
    <w:rsid w:val="00C369A5"/>
    <w:rsid w:val="00C36EF3"/>
    <w:rsid w:val="00C37D1F"/>
    <w:rsid w:val="00C40810"/>
    <w:rsid w:val="00C41A4F"/>
    <w:rsid w:val="00C421FA"/>
    <w:rsid w:val="00C45763"/>
    <w:rsid w:val="00C476B9"/>
    <w:rsid w:val="00C506DC"/>
    <w:rsid w:val="00C56146"/>
    <w:rsid w:val="00C62ED6"/>
    <w:rsid w:val="00C65E70"/>
    <w:rsid w:val="00C70BC3"/>
    <w:rsid w:val="00C74B70"/>
    <w:rsid w:val="00C7742B"/>
    <w:rsid w:val="00C80F67"/>
    <w:rsid w:val="00C811F3"/>
    <w:rsid w:val="00C820B6"/>
    <w:rsid w:val="00C85FA2"/>
    <w:rsid w:val="00CA29F4"/>
    <w:rsid w:val="00CA55B7"/>
    <w:rsid w:val="00CB0094"/>
    <w:rsid w:val="00CB3A39"/>
    <w:rsid w:val="00CB64CD"/>
    <w:rsid w:val="00CC30E3"/>
    <w:rsid w:val="00CC75DA"/>
    <w:rsid w:val="00CD16CE"/>
    <w:rsid w:val="00CD188B"/>
    <w:rsid w:val="00CD3F63"/>
    <w:rsid w:val="00CD5673"/>
    <w:rsid w:val="00CE34D8"/>
    <w:rsid w:val="00CE42BC"/>
    <w:rsid w:val="00CE52F8"/>
    <w:rsid w:val="00CE69A6"/>
    <w:rsid w:val="00CE709C"/>
    <w:rsid w:val="00CF0EB2"/>
    <w:rsid w:val="00CF143E"/>
    <w:rsid w:val="00CF23DF"/>
    <w:rsid w:val="00CF73D8"/>
    <w:rsid w:val="00CF751E"/>
    <w:rsid w:val="00D03B0C"/>
    <w:rsid w:val="00D05587"/>
    <w:rsid w:val="00D12D88"/>
    <w:rsid w:val="00D1519D"/>
    <w:rsid w:val="00D207A4"/>
    <w:rsid w:val="00D26541"/>
    <w:rsid w:val="00D27180"/>
    <w:rsid w:val="00D3102F"/>
    <w:rsid w:val="00D33E77"/>
    <w:rsid w:val="00D37099"/>
    <w:rsid w:val="00D40747"/>
    <w:rsid w:val="00D421F5"/>
    <w:rsid w:val="00D42FDF"/>
    <w:rsid w:val="00D4313B"/>
    <w:rsid w:val="00D52679"/>
    <w:rsid w:val="00D5291D"/>
    <w:rsid w:val="00D53443"/>
    <w:rsid w:val="00D552EB"/>
    <w:rsid w:val="00D574E2"/>
    <w:rsid w:val="00D60ECA"/>
    <w:rsid w:val="00D62043"/>
    <w:rsid w:val="00D6207B"/>
    <w:rsid w:val="00D655EB"/>
    <w:rsid w:val="00D65B5D"/>
    <w:rsid w:val="00D81065"/>
    <w:rsid w:val="00D81A1E"/>
    <w:rsid w:val="00D82E4D"/>
    <w:rsid w:val="00D84D08"/>
    <w:rsid w:val="00D90CDF"/>
    <w:rsid w:val="00DA0B35"/>
    <w:rsid w:val="00DA2CC7"/>
    <w:rsid w:val="00DA527E"/>
    <w:rsid w:val="00DA55E1"/>
    <w:rsid w:val="00DA7385"/>
    <w:rsid w:val="00DB1447"/>
    <w:rsid w:val="00DB26FB"/>
    <w:rsid w:val="00DB47B0"/>
    <w:rsid w:val="00DB4CBE"/>
    <w:rsid w:val="00DB5A96"/>
    <w:rsid w:val="00DB5AB2"/>
    <w:rsid w:val="00DB7B4D"/>
    <w:rsid w:val="00DC0580"/>
    <w:rsid w:val="00DC1458"/>
    <w:rsid w:val="00DC6F17"/>
    <w:rsid w:val="00DC76D2"/>
    <w:rsid w:val="00DD1C40"/>
    <w:rsid w:val="00DD1D2B"/>
    <w:rsid w:val="00DD2979"/>
    <w:rsid w:val="00DD602C"/>
    <w:rsid w:val="00DE0893"/>
    <w:rsid w:val="00DE181B"/>
    <w:rsid w:val="00DE293E"/>
    <w:rsid w:val="00DE5CE1"/>
    <w:rsid w:val="00DF097B"/>
    <w:rsid w:val="00E039BE"/>
    <w:rsid w:val="00E174F8"/>
    <w:rsid w:val="00E22F4E"/>
    <w:rsid w:val="00E254C0"/>
    <w:rsid w:val="00E25C9E"/>
    <w:rsid w:val="00E32909"/>
    <w:rsid w:val="00E402AB"/>
    <w:rsid w:val="00E44ED4"/>
    <w:rsid w:val="00E6113E"/>
    <w:rsid w:val="00E62376"/>
    <w:rsid w:val="00E6544D"/>
    <w:rsid w:val="00E74321"/>
    <w:rsid w:val="00E77FDC"/>
    <w:rsid w:val="00E8120C"/>
    <w:rsid w:val="00E817F3"/>
    <w:rsid w:val="00E86121"/>
    <w:rsid w:val="00E87454"/>
    <w:rsid w:val="00E87D6B"/>
    <w:rsid w:val="00E91768"/>
    <w:rsid w:val="00E92726"/>
    <w:rsid w:val="00E9351A"/>
    <w:rsid w:val="00E97001"/>
    <w:rsid w:val="00EA0E2B"/>
    <w:rsid w:val="00EA1493"/>
    <w:rsid w:val="00EA1D0D"/>
    <w:rsid w:val="00EA6681"/>
    <w:rsid w:val="00EB3F79"/>
    <w:rsid w:val="00EB4522"/>
    <w:rsid w:val="00EC14B1"/>
    <w:rsid w:val="00EC503D"/>
    <w:rsid w:val="00ED0FCD"/>
    <w:rsid w:val="00ED58F6"/>
    <w:rsid w:val="00ED5F79"/>
    <w:rsid w:val="00EE4809"/>
    <w:rsid w:val="00EE4A7B"/>
    <w:rsid w:val="00EE6F9C"/>
    <w:rsid w:val="00EF210D"/>
    <w:rsid w:val="00EF2AEF"/>
    <w:rsid w:val="00EF44B0"/>
    <w:rsid w:val="00EF4B45"/>
    <w:rsid w:val="00EF50B8"/>
    <w:rsid w:val="00EF541D"/>
    <w:rsid w:val="00F00100"/>
    <w:rsid w:val="00F13A38"/>
    <w:rsid w:val="00F17617"/>
    <w:rsid w:val="00F21A5D"/>
    <w:rsid w:val="00F26702"/>
    <w:rsid w:val="00F27883"/>
    <w:rsid w:val="00F27CDE"/>
    <w:rsid w:val="00F305DA"/>
    <w:rsid w:val="00F3098B"/>
    <w:rsid w:val="00F32EC7"/>
    <w:rsid w:val="00F33199"/>
    <w:rsid w:val="00F36B6B"/>
    <w:rsid w:val="00F43881"/>
    <w:rsid w:val="00F5013B"/>
    <w:rsid w:val="00F502E2"/>
    <w:rsid w:val="00F508BC"/>
    <w:rsid w:val="00F50C0D"/>
    <w:rsid w:val="00F539A9"/>
    <w:rsid w:val="00F544AE"/>
    <w:rsid w:val="00F54A1E"/>
    <w:rsid w:val="00F63991"/>
    <w:rsid w:val="00F7498A"/>
    <w:rsid w:val="00F8003A"/>
    <w:rsid w:val="00F807B8"/>
    <w:rsid w:val="00F81F7D"/>
    <w:rsid w:val="00F82DF1"/>
    <w:rsid w:val="00F8499A"/>
    <w:rsid w:val="00F95A6D"/>
    <w:rsid w:val="00F96B48"/>
    <w:rsid w:val="00F976AF"/>
    <w:rsid w:val="00FA06C0"/>
    <w:rsid w:val="00FA4B46"/>
    <w:rsid w:val="00FA4C13"/>
    <w:rsid w:val="00FA5498"/>
    <w:rsid w:val="00FA6C06"/>
    <w:rsid w:val="00FB08E4"/>
    <w:rsid w:val="00FB1E60"/>
    <w:rsid w:val="00FB462F"/>
    <w:rsid w:val="00FB79C7"/>
    <w:rsid w:val="00FD094B"/>
    <w:rsid w:val="00FD2DC7"/>
    <w:rsid w:val="00FD3D9D"/>
    <w:rsid w:val="00FD4641"/>
    <w:rsid w:val="00FD5992"/>
    <w:rsid w:val="00FE233D"/>
    <w:rsid w:val="00FE396D"/>
    <w:rsid w:val="00FE4166"/>
    <w:rsid w:val="00FF285E"/>
    <w:rsid w:val="00FF3632"/>
    <w:rsid w:val="00FF3875"/>
    <w:rsid w:val="00FF445B"/>
    <w:rsid w:val="00FF5424"/>
    <w:rsid w:val="073504DA"/>
    <w:rsid w:val="07776138"/>
    <w:rsid w:val="0851677D"/>
    <w:rsid w:val="08879E6F"/>
    <w:rsid w:val="08FEAA82"/>
    <w:rsid w:val="09427281"/>
    <w:rsid w:val="0BAC31AF"/>
    <w:rsid w:val="0BB54E25"/>
    <w:rsid w:val="0FE372B6"/>
    <w:rsid w:val="117F4317"/>
    <w:rsid w:val="1535201C"/>
    <w:rsid w:val="15D2573A"/>
    <w:rsid w:val="1A952085"/>
    <w:rsid w:val="1B8FC7A1"/>
    <w:rsid w:val="1D2709A4"/>
    <w:rsid w:val="1E0BEFA0"/>
    <w:rsid w:val="1E72CF5D"/>
    <w:rsid w:val="1EB1A648"/>
    <w:rsid w:val="1EE56310"/>
    <w:rsid w:val="1F5EB6D8"/>
    <w:rsid w:val="204D76A9"/>
    <w:rsid w:val="21A4AEA3"/>
    <w:rsid w:val="22970B2F"/>
    <w:rsid w:val="24DC4F65"/>
    <w:rsid w:val="26D51641"/>
    <w:rsid w:val="28821A5F"/>
    <w:rsid w:val="2A12FBD9"/>
    <w:rsid w:val="2A2B6E0B"/>
    <w:rsid w:val="2AD7AA59"/>
    <w:rsid w:val="2D22E2AF"/>
    <w:rsid w:val="2E90E0AD"/>
    <w:rsid w:val="302CB10E"/>
    <w:rsid w:val="31A68C13"/>
    <w:rsid w:val="33124976"/>
    <w:rsid w:val="339A0085"/>
    <w:rsid w:val="35002231"/>
    <w:rsid w:val="360CEBC3"/>
    <w:rsid w:val="3A9DBC61"/>
    <w:rsid w:val="3C3C4F49"/>
    <w:rsid w:val="3CB33150"/>
    <w:rsid w:val="3D2DAFB6"/>
    <w:rsid w:val="3DDDF334"/>
    <w:rsid w:val="3EF9A96D"/>
    <w:rsid w:val="3FF8BA04"/>
    <w:rsid w:val="4B36E567"/>
    <w:rsid w:val="4D87BCCB"/>
    <w:rsid w:val="4D9EBA19"/>
    <w:rsid w:val="4F97C2D7"/>
    <w:rsid w:val="4FD699C2"/>
    <w:rsid w:val="51EC1CC7"/>
    <w:rsid w:val="52E4F9FD"/>
    <w:rsid w:val="54BCD7A8"/>
    <w:rsid w:val="54BD21B0"/>
    <w:rsid w:val="574C6B7F"/>
    <w:rsid w:val="592F699E"/>
    <w:rsid w:val="5A11643B"/>
    <w:rsid w:val="5ACF72D8"/>
    <w:rsid w:val="5BFFE525"/>
    <w:rsid w:val="5D9BB586"/>
    <w:rsid w:val="5F63CBCD"/>
    <w:rsid w:val="6252B6FA"/>
    <w:rsid w:val="629B6C8F"/>
    <w:rsid w:val="64150F9F"/>
    <w:rsid w:val="66F2013F"/>
    <w:rsid w:val="6862A0A5"/>
    <w:rsid w:val="69FE7106"/>
    <w:rsid w:val="6ADF5E71"/>
    <w:rsid w:val="6D6142C3"/>
    <w:rsid w:val="6E39C35D"/>
    <w:rsid w:val="6E82CC86"/>
    <w:rsid w:val="6F189E58"/>
    <w:rsid w:val="6FD504F5"/>
    <w:rsid w:val="709EB70F"/>
    <w:rsid w:val="73BCA0AB"/>
    <w:rsid w:val="750A6778"/>
    <w:rsid w:val="7673B4C6"/>
    <w:rsid w:val="77E8811B"/>
    <w:rsid w:val="7A9D7F75"/>
    <w:rsid w:val="7D330D35"/>
    <w:rsid w:val="7D6BED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455D7"/>
  <w15:chartTrackingRefBased/>
  <w15:docId w15:val="{9CDE9E1B-14CE-499D-B821-CCDAECC9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semiHidden/>
    <w:rsid w:val="006F2626"/>
    <w:pPr>
      <w:tabs>
        <w:tab w:val="center" w:pos="4536"/>
        <w:tab w:val="right" w:pos="9072"/>
      </w:tabs>
      <w:spacing w:after="0" w:line="240" w:lineRule="auto"/>
    </w:pPr>
  </w:style>
  <w:style w:type="character" w:customStyle="1" w:styleId="HeaderChar">
    <w:name w:val="Header Char"/>
    <w:basedOn w:val="DefaultParagraphFont"/>
    <w:link w:val="Header"/>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character" w:styleId="Hyperlink">
    <w:name w:val="Hyperlink"/>
    <w:uiPriority w:val="99"/>
    <w:unhideWhenUsed/>
    <w:rsid w:val="00F13A38"/>
    <w:rPr>
      <w:color w:val="0563C1"/>
      <w:u w:val="single"/>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DC0580"/>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247F4"/>
  </w:style>
  <w:style w:type="paragraph" w:customStyle="1" w:styleId="Default">
    <w:name w:val="Default"/>
    <w:rsid w:val="001D7BD6"/>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FF3632"/>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F3632"/>
    <w:rPr>
      <w:rFonts w:ascii="Consolas" w:eastAsiaTheme="minorHAnsi" w:hAnsi="Consolas" w:cs="Consolas"/>
      <w:sz w:val="21"/>
      <w:szCs w:val="21"/>
      <w:lang w:eastAsia="en-US"/>
    </w:rPr>
  </w:style>
  <w:style w:type="character" w:styleId="CommentReference">
    <w:name w:val="annotation reference"/>
    <w:basedOn w:val="DefaultParagraphFont"/>
    <w:uiPriority w:val="99"/>
    <w:semiHidden/>
    <w:unhideWhenUsed/>
    <w:rsid w:val="0081777F"/>
    <w:rPr>
      <w:sz w:val="16"/>
      <w:szCs w:val="16"/>
    </w:rPr>
  </w:style>
  <w:style w:type="paragraph" w:styleId="CommentText">
    <w:name w:val="annotation text"/>
    <w:basedOn w:val="Normal"/>
    <w:link w:val="CommentTextChar"/>
    <w:uiPriority w:val="99"/>
    <w:semiHidden/>
    <w:unhideWhenUsed/>
    <w:rsid w:val="0081777F"/>
    <w:pPr>
      <w:spacing w:line="240" w:lineRule="auto"/>
    </w:pPr>
    <w:rPr>
      <w:sz w:val="20"/>
      <w:szCs w:val="20"/>
    </w:rPr>
  </w:style>
  <w:style w:type="character" w:customStyle="1" w:styleId="CommentTextChar">
    <w:name w:val="Comment Text Char"/>
    <w:basedOn w:val="DefaultParagraphFont"/>
    <w:link w:val="CommentText"/>
    <w:uiPriority w:val="99"/>
    <w:semiHidden/>
    <w:rsid w:val="0081777F"/>
    <w:rPr>
      <w:lang w:eastAsia="en-US"/>
    </w:rPr>
  </w:style>
  <w:style w:type="paragraph" w:styleId="CommentSubject">
    <w:name w:val="annotation subject"/>
    <w:basedOn w:val="CommentText"/>
    <w:next w:val="CommentText"/>
    <w:link w:val="CommentSubjectChar"/>
    <w:uiPriority w:val="99"/>
    <w:semiHidden/>
    <w:unhideWhenUsed/>
    <w:rsid w:val="0081777F"/>
    <w:rPr>
      <w:b/>
      <w:bCs/>
    </w:rPr>
  </w:style>
  <w:style w:type="character" w:customStyle="1" w:styleId="CommentSubjectChar">
    <w:name w:val="Comment Subject Char"/>
    <w:basedOn w:val="CommentTextChar"/>
    <w:link w:val="CommentSubject"/>
    <w:uiPriority w:val="99"/>
    <w:semiHidden/>
    <w:rsid w:val="0081777F"/>
    <w:rPr>
      <w:b/>
      <w:bCs/>
      <w:lang w:eastAsia="en-US"/>
    </w:rPr>
  </w:style>
  <w:style w:type="numbering" w:customStyle="1" w:styleId="Importertstil1">
    <w:name w:val="Importert stil 1"/>
    <w:rsid w:val="00C369A5"/>
    <w:pPr>
      <w:numPr>
        <w:numId w:val="20"/>
      </w:numPr>
    </w:pPr>
  </w:style>
  <w:style w:type="numbering" w:customStyle="1" w:styleId="Importertstil2">
    <w:name w:val="Importert stil 2"/>
    <w:rsid w:val="00C369A5"/>
    <w:pPr>
      <w:numPr>
        <w:numId w:val="22"/>
      </w:numPr>
    </w:pPr>
  </w:style>
  <w:style w:type="paragraph" w:styleId="Revision">
    <w:name w:val="Revision"/>
    <w:hidden/>
    <w:uiPriority w:val="99"/>
    <w:semiHidden/>
    <w:rsid w:val="00A26F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6339">
      <w:bodyDiv w:val="1"/>
      <w:marLeft w:val="0"/>
      <w:marRight w:val="0"/>
      <w:marTop w:val="0"/>
      <w:marBottom w:val="0"/>
      <w:divBdr>
        <w:top w:val="none" w:sz="0" w:space="0" w:color="auto"/>
        <w:left w:val="none" w:sz="0" w:space="0" w:color="auto"/>
        <w:bottom w:val="none" w:sz="0" w:space="0" w:color="auto"/>
        <w:right w:val="none" w:sz="0" w:space="0" w:color="auto"/>
      </w:divBdr>
    </w:div>
    <w:div w:id="574050983">
      <w:bodyDiv w:val="1"/>
      <w:marLeft w:val="0"/>
      <w:marRight w:val="0"/>
      <w:marTop w:val="0"/>
      <w:marBottom w:val="0"/>
      <w:divBdr>
        <w:top w:val="none" w:sz="0" w:space="0" w:color="auto"/>
        <w:left w:val="none" w:sz="0" w:space="0" w:color="auto"/>
        <w:bottom w:val="none" w:sz="0" w:space="0" w:color="auto"/>
        <w:right w:val="none" w:sz="0" w:space="0" w:color="auto"/>
      </w:divBdr>
      <w:divsChild>
        <w:div w:id="1016155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821704">
      <w:bodyDiv w:val="1"/>
      <w:marLeft w:val="0"/>
      <w:marRight w:val="0"/>
      <w:marTop w:val="0"/>
      <w:marBottom w:val="0"/>
      <w:divBdr>
        <w:top w:val="none" w:sz="0" w:space="0" w:color="auto"/>
        <w:left w:val="none" w:sz="0" w:space="0" w:color="auto"/>
        <w:bottom w:val="none" w:sz="0" w:space="0" w:color="auto"/>
        <w:right w:val="none" w:sz="0" w:space="0" w:color="auto"/>
      </w:divBdr>
    </w:div>
    <w:div w:id="917598034">
      <w:bodyDiv w:val="1"/>
      <w:marLeft w:val="0"/>
      <w:marRight w:val="0"/>
      <w:marTop w:val="0"/>
      <w:marBottom w:val="0"/>
      <w:divBdr>
        <w:top w:val="none" w:sz="0" w:space="0" w:color="auto"/>
        <w:left w:val="none" w:sz="0" w:space="0" w:color="auto"/>
        <w:bottom w:val="none" w:sz="0" w:space="0" w:color="auto"/>
        <w:right w:val="none" w:sz="0" w:space="0" w:color="auto"/>
      </w:divBdr>
    </w:div>
    <w:div w:id="980382679">
      <w:bodyDiv w:val="1"/>
      <w:marLeft w:val="0"/>
      <w:marRight w:val="0"/>
      <w:marTop w:val="0"/>
      <w:marBottom w:val="0"/>
      <w:divBdr>
        <w:top w:val="none" w:sz="0" w:space="0" w:color="auto"/>
        <w:left w:val="none" w:sz="0" w:space="0" w:color="auto"/>
        <w:bottom w:val="none" w:sz="0" w:space="0" w:color="auto"/>
        <w:right w:val="none" w:sz="0" w:space="0" w:color="auto"/>
      </w:divBdr>
    </w:div>
    <w:div w:id="1033768268">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547"/>
          <w:marRight w:val="0"/>
          <w:marTop w:val="115"/>
          <w:marBottom w:val="0"/>
          <w:divBdr>
            <w:top w:val="none" w:sz="0" w:space="0" w:color="auto"/>
            <w:left w:val="none" w:sz="0" w:space="0" w:color="auto"/>
            <w:bottom w:val="none" w:sz="0" w:space="0" w:color="auto"/>
            <w:right w:val="none" w:sz="0" w:space="0" w:color="auto"/>
          </w:divBdr>
        </w:div>
        <w:div w:id="481241621">
          <w:marLeft w:val="547"/>
          <w:marRight w:val="0"/>
          <w:marTop w:val="115"/>
          <w:marBottom w:val="0"/>
          <w:divBdr>
            <w:top w:val="none" w:sz="0" w:space="0" w:color="auto"/>
            <w:left w:val="none" w:sz="0" w:space="0" w:color="auto"/>
            <w:bottom w:val="none" w:sz="0" w:space="0" w:color="auto"/>
            <w:right w:val="none" w:sz="0" w:space="0" w:color="auto"/>
          </w:divBdr>
        </w:div>
        <w:div w:id="585303999">
          <w:marLeft w:val="547"/>
          <w:marRight w:val="0"/>
          <w:marTop w:val="115"/>
          <w:marBottom w:val="0"/>
          <w:divBdr>
            <w:top w:val="none" w:sz="0" w:space="0" w:color="auto"/>
            <w:left w:val="none" w:sz="0" w:space="0" w:color="auto"/>
            <w:bottom w:val="none" w:sz="0" w:space="0" w:color="auto"/>
            <w:right w:val="none" w:sz="0" w:space="0" w:color="auto"/>
          </w:divBdr>
        </w:div>
        <w:div w:id="888615957">
          <w:marLeft w:val="547"/>
          <w:marRight w:val="0"/>
          <w:marTop w:val="115"/>
          <w:marBottom w:val="0"/>
          <w:divBdr>
            <w:top w:val="none" w:sz="0" w:space="0" w:color="auto"/>
            <w:left w:val="none" w:sz="0" w:space="0" w:color="auto"/>
            <w:bottom w:val="none" w:sz="0" w:space="0" w:color="auto"/>
            <w:right w:val="none" w:sz="0" w:space="0" w:color="auto"/>
          </w:divBdr>
        </w:div>
        <w:div w:id="896472501">
          <w:marLeft w:val="547"/>
          <w:marRight w:val="0"/>
          <w:marTop w:val="115"/>
          <w:marBottom w:val="0"/>
          <w:divBdr>
            <w:top w:val="none" w:sz="0" w:space="0" w:color="auto"/>
            <w:left w:val="none" w:sz="0" w:space="0" w:color="auto"/>
            <w:bottom w:val="none" w:sz="0" w:space="0" w:color="auto"/>
            <w:right w:val="none" w:sz="0" w:space="0" w:color="auto"/>
          </w:divBdr>
        </w:div>
        <w:div w:id="1040134042">
          <w:marLeft w:val="547"/>
          <w:marRight w:val="0"/>
          <w:marTop w:val="115"/>
          <w:marBottom w:val="0"/>
          <w:divBdr>
            <w:top w:val="none" w:sz="0" w:space="0" w:color="auto"/>
            <w:left w:val="none" w:sz="0" w:space="0" w:color="auto"/>
            <w:bottom w:val="none" w:sz="0" w:space="0" w:color="auto"/>
            <w:right w:val="none" w:sz="0" w:space="0" w:color="auto"/>
          </w:divBdr>
        </w:div>
        <w:div w:id="1941838413">
          <w:marLeft w:val="547"/>
          <w:marRight w:val="0"/>
          <w:marTop w:val="115"/>
          <w:marBottom w:val="0"/>
          <w:divBdr>
            <w:top w:val="none" w:sz="0" w:space="0" w:color="auto"/>
            <w:left w:val="none" w:sz="0" w:space="0" w:color="auto"/>
            <w:bottom w:val="none" w:sz="0" w:space="0" w:color="auto"/>
            <w:right w:val="none" w:sz="0" w:space="0" w:color="auto"/>
          </w:divBdr>
        </w:div>
        <w:div w:id="1987129203">
          <w:marLeft w:val="547"/>
          <w:marRight w:val="0"/>
          <w:marTop w:val="115"/>
          <w:marBottom w:val="0"/>
          <w:divBdr>
            <w:top w:val="none" w:sz="0" w:space="0" w:color="auto"/>
            <w:left w:val="none" w:sz="0" w:space="0" w:color="auto"/>
            <w:bottom w:val="none" w:sz="0" w:space="0" w:color="auto"/>
            <w:right w:val="none" w:sz="0" w:space="0" w:color="auto"/>
          </w:divBdr>
        </w:div>
        <w:div w:id="2049061485">
          <w:marLeft w:val="547"/>
          <w:marRight w:val="0"/>
          <w:marTop w:val="115"/>
          <w:marBottom w:val="0"/>
          <w:divBdr>
            <w:top w:val="none" w:sz="0" w:space="0" w:color="auto"/>
            <w:left w:val="none" w:sz="0" w:space="0" w:color="auto"/>
            <w:bottom w:val="none" w:sz="0" w:space="0" w:color="auto"/>
            <w:right w:val="none" w:sz="0" w:space="0" w:color="auto"/>
          </w:divBdr>
        </w:div>
      </w:divsChild>
    </w:div>
    <w:div w:id="1073771174">
      <w:bodyDiv w:val="1"/>
      <w:marLeft w:val="0"/>
      <w:marRight w:val="0"/>
      <w:marTop w:val="0"/>
      <w:marBottom w:val="0"/>
      <w:divBdr>
        <w:top w:val="none" w:sz="0" w:space="0" w:color="auto"/>
        <w:left w:val="none" w:sz="0" w:space="0" w:color="auto"/>
        <w:bottom w:val="none" w:sz="0" w:space="0" w:color="auto"/>
        <w:right w:val="none" w:sz="0" w:space="0" w:color="auto"/>
      </w:divBdr>
    </w:div>
    <w:div w:id="1214729151">
      <w:bodyDiv w:val="1"/>
      <w:marLeft w:val="0"/>
      <w:marRight w:val="0"/>
      <w:marTop w:val="0"/>
      <w:marBottom w:val="0"/>
      <w:divBdr>
        <w:top w:val="none" w:sz="0" w:space="0" w:color="auto"/>
        <w:left w:val="none" w:sz="0" w:space="0" w:color="auto"/>
        <w:bottom w:val="none" w:sz="0" w:space="0" w:color="auto"/>
        <w:right w:val="none" w:sz="0" w:space="0" w:color="auto"/>
      </w:divBdr>
    </w:div>
    <w:div w:id="13501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d xmlns="b84aa31b-9bda-44a3-b8dd-ffa4cc7ec3ab" xsi:nil="true"/>
    <Saknr xmlns="b84aa31b-9bda-44a3-b8dd-ffa4cc7ec3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6F1FB98E257546B05711F58A149A4B" ma:contentTypeVersion="8" ma:contentTypeDescription="Opprett et nytt dokument." ma:contentTypeScope="" ma:versionID="521bc26acd62ecfc5302afa272a4fbd8">
  <xsd:schema xmlns:xsd="http://www.w3.org/2001/XMLSchema" xmlns:xs="http://www.w3.org/2001/XMLSchema" xmlns:p="http://schemas.microsoft.com/office/2006/metadata/properties" xmlns:ns2="b84aa31b-9bda-44a3-b8dd-ffa4cc7ec3ab" xmlns:ns3="842266fe-c605-4f13-8995-48dc48aceb47" targetNamespace="http://schemas.microsoft.com/office/2006/metadata/properties" ma:root="true" ma:fieldsID="3359331e37df200e2d130ae44a6e409f" ns2:_="" ns3:_="">
    <xsd:import namespace="b84aa31b-9bda-44a3-b8dd-ffa4cc7ec3ab"/>
    <xsd:import namespace="842266fe-c605-4f13-8995-48dc48ace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aknr" minOccurs="0"/>
                <xsd:element ref="ns3:SharedWithUsers" minOccurs="0"/>
                <xsd:element ref="ns3:SharedWithDetails" minOccurs="0"/>
                <xsd:element ref="ns2: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aa31b-9bda-44a3-b8dd-ffa4cc7e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aknr" ma:index="12" nillable="true" ma:displayName="Saknr" ma:format="Dropdown" ma:internalName="Saknr">
      <xsd:simpleType>
        <xsd:restriction base="dms:Text">
          <xsd:maxLength value="255"/>
        </xsd:restriction>
      </xsd:simpleType>
    </xsd:element>
    <xsd:element name="Tid" ma:index="15" nillable="true" ma:displayName="Tid" ma:format="DateOnly" ma:internalName="Ti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2266fe-c605-4f13-8995-48dc48aceb4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EBF5-6DC8-46FD-95C0-7FCC4C286089}">
  <ds:schemaRefs>
    <ds:schemaRef ds:uri="http://purl.org/dc/elements/1.1/"/>
    <ds:schemaRef ds:uri="http://www.w3.org/XML/1998/namespace"/>
    <ds:schemaRef ds:uri="http://schemas.microsoft.com/office/infopath/2007/PartnerControls"/>
    <ds:schemaRef ds:uri="842266fe-c605-4f13-8995-48dc48aceb47"/>
    <ds:schemaRef ds:uri="http://purl.org/dc/terms/"/>
    <ds:schemaRef ds:uri="http://schemas.microsoft.com/office/2006/documentManagement/types"/>
    <ds:schemaRef ds:uri="b84aa31b-9bda-44a3-b8dd-ffa4cc7ec3ab"/>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5A6C610-D557-4FC7-89E0-53D2F7682F85}">
  <ds:schemaRefs>
    <ds:schemaRef ds:uri="http://schemas.microsoft.com/sharepoint/v3/contenttype/forms"/>
  </ds:schemaRefs>
</ds:datastoreItem>
</file>

<file path=customXml/itemProps3.xml><?xml version="1.0" encoding="utf-8"?>
<ds:datastoreItem xmlns:ds="http://schemas.openxmlformats.org/officeDocument/2006/customXml" ds:itemID="{308EF560-D553-4973-87F5-78A9F95F3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aa31b-9bda-44a3-b8dd-ffa4cc7ec3ab"/>
    <ds:schemaRef ds:uri="842266fe-c605-4f13-8995-48dc48ace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A4F1E-2239-4E30-A113-1AC6AE6D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2319</Words>
  <Characters>12291</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Barkvoll</dc:creator>
  <cp:keywords/>
  <cp:lastModifiedBy>Maria Dana Hansen Nesteby</cp:lastModifiedBy>
  <cp:revision>2</cp:revision>
  <cp:lastPrinted>2019-06-26T19:43:00Z</cp:lastPrinted>
  <dcterms:created xsi:type="dcterms:W3CDTF">2022-10-04T12:48:00Z</dcterms:created>
  <dcterms:modified xsi:type="dcterms:W3CDTF">2022-10-04T12:48:00Z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0x010100346F1FB98E257546B05711F58A149A4B</vt:lpwstr>
  </property>
</Properties>
</file>